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3E1D7" w14:textId="1CFC4342" w:rsidR="00DE0355" w:rsidRPr="00CE3CE2" w:rsidRDefault="00DE0355" w:rsidP="00DE0355">
      <w:pPr>
        <w:overflowPunct w:val="0"/>
        <w:autoSpaceDE w:val="0"/>
        <w:autoSpaceDN w:val="0"/>
        <w:snapToGrid w:val="0"/>
        <w:spacing w:line="240" w:lineRule="auto"/>
        <w:textAlignment w:val="baseline"/>
        <w:outlineLvl w:val="0"/>
        <w:rPr>
          <w:rFonts w:hint="eastAsia"/>
          <w:b/>
          <w:bCs/>
          <w:snapToGrid w:val="0"/>
          <w:sz w:val="24"/>
          <w:szCs w:val="24"/>
        </w:rPr>
      </w:pPr>
      <w:r>
        <w:rPr>
          <w:b/>
          <w:bCs/>
          <w:snapToGrid w:val="0"/>
          <w:sz w:val="24"/>
          <w:szCs w:val="24"/>
          <w:lang w:val="en-GB"/>
        </w:rPr>
        <w:t>3GPP TSG-WG2 Meeting #1</w:t>
      </w:r>
      <w:r w:rsidR="00907DE1">
        <w:rPr>
          <w:rFonts w:hint="eastAsia"/>
          <w:b/>
          <w:bCs/>
          <w:snapToGrid w:val="0"/>
          <w:sz w:val="24"/>
          <w:szCs w:val="24"/>
        </w:rPr>
        <w:t>3</w:t>
      </w:r>
      <w:r w:rsidR="00E972E1">
        <w:rPr>
          <w:rFonts w:hint="eastAsia"/>
          <w:b/>
          <w:bCs/>
          <w:snapToGrid w:val="0"/>
          <w:sz w:val="24"/>
          <w:szCs w:val="24"/>
        </w:rPr>
        <w:t>1</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sidRPr="00541332">
        <w:rPr>
          <w:b/>
          <w:bCs/>
          <w:snapToGrid w:val="0"/>
          <w:sz w:val="24"/>
          <w:szCs w:val="24"/>
        </w:rPr>
        <w:t>R2-2</w:t>
      </w:r>
      <w:r w:rsidR="003C25F8" w:rsidRPr="00541332">
        <w:rPr>
          <w:rFonts w:hint="eastAsia"/>
          <w:b/>
          <w:bCs/>
          <w:snapToGrid w:val="0"/>
          <w:sz w:val="24"/>
          <w:szCs w:val="24"/>
        </w:rPr>
        <w:t>5</w:t>
      </w:r>
      <w:r w:rsidR="00577CBF">
        <w:rPr>
          <w:rFonts w:hint="eastAsia"/>
          <w:b/>
          <w:bCs/>
          <w:snapToGrid w:val="0"/>
          <w:sz w:val="24"/>
          <w:szCs w:val="24"/>
        </w:rPr>
        <w:t>05941</w:t>
      </w:r>
    </w:p>
    <w:p w14:paraId="5CEAF425" w14:textId="3CA527DA" w:rsidR="000A12F5" w:rsidRPr="008C5083" w:rsidRDefault="00E972E1" w:rsidP="00A16CBA">
      <w:pPr>
        <w:pStyle w:val="a3"/>
        <w:jc w:val="left"/>
        <w:rPr>
          <w:b/>
          <w:bCs/>
          <w:snapToGrid w:val="0"/>
          <w:sz w:val="24"/>
          <w:szCs w:val="24"/>
        </w:rPr>
      </w:pPr>
      <w:bookmarkStart w:id="0" w:name="OLE_LINK2"/>
      <w:r w:rsidRPr="00E972E1">
        <w:rPr>
          <w:b/>
          <w:bCs/>
          <w:snapToGrid w:val="0"/>
          <w:sz w:val="24"/>
          <w:szCs w:val="24"/>
        </w:rPr>
        <w:t>Bangalore, India</w:t>
      </w:r>
      <w:r>
        <w:rPr>
          <w:rFonts w:hint="eastAsia"/>
          <w:b/>
          <w:bCs/>
          <w:snapToGrid w:val="0"/>
          <w:sz w:val="24"/>
          <w:szCs w:val="24"/>
        </w:rPr>
        <w:t xml:space="preserve">, </w:t>
      </w:r>
      <w:r w:rsidRPr="00E972E1">
        <w:rPr>
          <w:b/>
          <w:bCs/>
          <w:snapToGrid w:val="0"/>
          <w:sz w:val="24"/>
          <w:szCs w:val="24"/>
        </w:rPr>
        <w:t>Aug 25th – 29th, 2025</w:t>
      </w:r>
      <w:bookmarkEnd w:id="0"/>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06E48E5B"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262F8F">
        <w:rPr>
          <w:rFonts w:hint="eastAsia"/>
          <w:b/>
          <w:bCs/>
          <w:lang w:val="en-GB"/>
        </w:rPr>
        <w:t xml:space="preserve">the remaining issues of </w:t>
      </w:r>
      <w:r w:rsidR="00DF5887">
        <w:rPr>
          <w:rFonts w:hint="eastAsia"/>
          <w:b/>
          <w:bCs/>
          <w:lang w:val="en-GB"/>
        </w:rPr>
        <w:t>data transmission</w:t>
      </w:r>
      <w:r w:rsidR="00596270">
        <w:rPr>
          <w:rFonts w:hint="eastAsia"/>
          <w:b/>
          <w:bCs/>
          <w:lang w:val="en-GB"/>
        </w:rPr>
        <w:t xml:space="preserve"> for A-IoT</w:t>
      </w:r>
    </w:p>
    <w:p w14:paraId="2B35E891" w14:textId="1A66C19F" w:rsidR="00DE0355" w:rsidRDefault="00DE0355" w:rsidP="00DE0355">
      <w:pPr>
        <w:spacing w:line="240" w:lineRule="auto"/>
        <w:rPr>
          <w:b/>
          <w:bCs/>
          <w:lang w:val="en-GB"/>
        </w:rPr>
      </w:pPr>
      <w:r>
        <w:rPr>
          <w:b/>
          <w:bCs/>
          <w:lang w:val="en-GB"/>
        </w:rPr>
        <w:t>Agenda item:</w:t>
      </w:r>
      <w:r>
        <w:rPr>
          <w:b/>
          <w:bCs/>
          <w:lang w:val="en-GB"/>
        </w:rPr>
        <w:tab/>
      </w:r>
      <w:bookmarkStart w:id="1" w:name="Source"/>
      <w:bookmarkEnd w:id="1"/>
      <w:r w:rsidR="00CE20A0">
        <w:rPr>
          <w:rFonts w:hint="eastAsia"/>
          <w:b/>
          <w:bCs/>
        </w:rPr>
        <w:t>8.2.4</w:t>
      </w:r>
    </w:p>
    <w:p w14:paraId="4E27CF41" w14:textId="2BA4DA15" w:rsidR="00DE0355" w:rsidRDefault="00DE0355" w:rsidP="00DE0355">
      <w:pPr>
        <w:spacing w:line="240" w:lineRule="auto"/>
        <w:rPr>
          <w:b/>
          <w:bCs/>
          <w:lang w:val="en-GB"/>
        </w:rPr>
      </w:pPr>
      <w:r>
        <w:rPr>
          <w:b/>
          <w:bCs/>
          <w:lang w:val="en-GB"/>
        </w:rPr>
        <w:t>Document for:</w:t>
      </w:r>
      <w:bookmarkStart w:id="2" w:name="DocumentFor"/>
      <w:bookmarkEnd w:id="2"/>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3" w:name="OLE_LINK57"/>
      <w:bookmarkStart w:id="4" w:name="OLE_LINK58"/>
      <w:r>
        <w:t>Introduction</w:t>
      </w:r>
      <w:bookmarkEnd w:id="3"/>
      <w:bookmarkEnd w:id="4"/>
    </w:p>
    <w:p w14:paraId="6376A4B2" w14:textId="28A69BD7" w:rsidR="00A81049" w:rsidRPr="007C448E" w:rsidRDefault="0082399F" w:rsidP="00D24C48">
      <w:pPr>
        <w:jc w:val="both"/>
        <w:rPr>
          <w:sz w:val="20"/>
          <w:szCs w:val="20"/>
          <w:lang w:val="en-GB"/>
        </w:rPr>
      </w:pPr>
      <w:r>
        <w:rPr>
          <w:sz w:val="20"/>
          <w:szCs w:val="20"/>
          <w:lang w:val="en-GB"/>
        </w:rPr>
        <w:t>W</w:t>
      </w:r>
      <w:r>
        <w:rPr>
          <w:rFonts w:hint="eastAsia"/>
          <w:sz w:val="20"/>
          <w:szCs w:val="20"/>
          <w:lang w:val="en-GB"/>
        </w:rPr>
        <w:t xml:space="preserve">ith the past </w:t>
      </w:r>
      <w:r>
        <w:rPr>
          <w:sz w:val="20"/>
          <w:szCs w:val="20"/>
          <w:lang w:val="en-GB"/>
        </w:rPr>
        <w:t>meetings</w:t>
      </w:r>
      <w:r>
        <w:rPr>
          <w:rFonts w:hint="eastAsia"/>
          <w:sz w:val="20"/>
          <w:szCs w:val="20"/>
          <w:lang w:val="en-GB"/>
        </w:rPr>
        <w:t>, the basic A-IoT data transmission procedure and function</w:t>
      </w:r>
      <w:r w:rsidR="007C448E">
        <w:rPr>
          <w:rFonts w:hint="eastAsia"/>
          <w:sz w:val="20"/>
          <w:szCs w:val="20"/>
          <w:lang w:val="en-GB"/>
        </w:rPr>
        <w:t xml:space="preserve">s have been discussed and captured in the </w:t>
      </w:r>
      <w:r w:rsidR="007C448E">
        <w:rPr>
          <w:sz w:val="20"/>
          <w:szCs w:val="20"/>
          <w:lang w:val="en-GB"/>
        </w:rPr>
        <w:t>running</w:t>
      </w:r>
      <w:r w:rsidR="007C448E">
        <w:rPr>
          <w:rFonts w:hint="eastAsia"/>
          <w:sz w:val="20"/>
          <w:szCs w:val="20"/>
          <w:lang w:val="en-GB"/>
        </w:rPr>
        <w:t xml:space="preserve"> CRs.</w:t>
      </w:r>
      <w:r w:rsidR="00A83A77">
        <w:rPr>
          <w:rFonts w:hint="eastAsia"/>
          <w:sz w:val="20"/>
          <w:szCs w:val="20"/>
          <w:lang w:val="en-GB"/>
        </w:rPr>
        <w:t xml:space="preserve"> </w:t>
      </w:r>
    </w:p>
    <w:p w14:paraId="6282F7AD" w14:textId="77777777" w:rsidR="000A12F5" w:rsidRPr="00155A0D" w:rsidRDefault="000A12F5" w:rsidP="00895D94">
      <w:p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jc w:val="both"/>
        <w:textAlignment w:val="baseline"/>
        <w:rPr>
          <w:bCs/>
          <w:sz w:val="20"/>
          <w:szCs w:val="20"/>
          <w:lang w:val="en-GB"/>
        </w:rPr>
      </w:pPr>
      <w:r w:rsidRPr="00155A0D">
        <w:rPr>
          <w:bCs/>
          <w:sz w:val="20"/>
          <w:szCs w:val="20"/>
          <w:lang w:val="en-GB"/>
        </w:rPr>
        <w:t xml:space="preserve">Agreements </w:t>
      </w:r>
    </w:p>
    <w:p w14:paraId="55649BB0" w14:textId="77777777"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 xml:space="preserve">R2D message scheduling non-first segment (re)transmission does not include upper layer command.  </w:t>
      </w:r>
    </w:p>
    <w:p w14:paraId="0FB581BD" w14:textId="77777777"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For the first segment and unsegmented packet (re)transmission, the “offset” indicator in R2D is not present.</w:t>
      </w:r>
    </w:p>
    <w:p w14:paraId="16665D72" w14:textId="77777777"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 xml:space="preserve">This implies that the R2D message will either have command or offset (but not both).  FFS whether we define two message types or one message type with optional fields. </w:t>
      </w:r>
    </w:p>
    <w:p w14:paraId="29D796AE" w14:textId="14EC39BF"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 xml:space="preserve">The device is expected to send a MAC response to the reader in the D2R occasion. The MAC response contains the NAS message if available at the D2R occasion.  If there is no NAS message available to transmit at the D2R </w:t>
      </w:r>
      <w:proofErr w:type="gramStart"/>
      <w:r w:rsidRPr="00155A0D">
        <w:rPr>
          <w:bCs/>
          <w:sz w:val="20"/>
          <w:szCs w:val="20"/>
          <w:lang w:val="en-GB"/>
        </w:rPr>
        <w:t>occasion</w:t>
      </w:r>
      <w:proofErr w:type="gramEnd"/>
      <w:r w:rsidRPr="00155A0D">
        <w:rPr>
          <w:bCs/>
          <w:sz w:val="20"/>
          <w:szCs w:val="20"/>
          <w:lang w:val="en-GB"/>
        </w:rPr>
        <w:t xml:space="preserve"> then the response contains MAC with 0 SDU and padding as needed.   </w:t>
      </w:r>
    </w:p>
    <w:p w14:paraId="4EBC57F1" w14:textId="53E76611"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4C8494A9" w14:textId="4EA31C24"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A mandatory length field directly indicates the length of D2R data MAC SDU to support varying lengths of D2R data. The size of length field is 7-bit in bytes.</w:t>
      </w:r>
    </w:p>
    <w:p w14:paraId="15480338" w14:textId="77777777"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 xml:space="preserve">The offset indication for transmission/retransmission of the segments after the first segment of a D2R message is 7-bit length in bytes.  Segmented SDUs are also byte aligned.  </w:t>
      </w:r>
    </w:p>
    <w:p w14:paraId="06B03D6F" w14:textId="78B07B03"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 xml:space="preserve">FFS D2R message type.  Current running CR will capture no message type, but we can revisit this next meeting </w:t>
      </w:r>
      <w:proofErr w:type="gramStart"/>
      <w:r w:rsidRPr="00155A0D">
        <w:rPr>
          <w:bCs/>
          <w:sz w:val="20"/>
          <w:szCs w:val="20"/>
          <w:lang w:val="en-GB"/>
        </w:rPr>
        <w:t>and also</w:t>
      </w:r>
      <w:proofErr w:type="gramEnd"/>
      <w:r w:rsidRPr="00155A0D">
        <w:rPr>
          <w:bCs/>
          <w:sz w:val="20"/>
          <w:szCs w:val="20"/>
          <w:lang w:val="en-GB"/>
        </w:rPr>
        <w:t xml:space="preserve"> consider if any other bits are needed for the MAC header  </w:t>
      </w:r>
    </w:p>
    <w:p w14:paraId="323186BE" w14:textId="45701A5F" w:rsidR="000A12F5" w:rsidRPr="00155A0D" w:rsidRDefault="000A12F5"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The length field inside MAC for SDU is not needed for R2D messages, assuming R2D MAC padding is not needed.  FFS can come back if padding is needed depending on granularity of TBS (only if needed)</w:t>
      </w:r>
    </w:p>
    <w:p w14:paraId="1BC20F9F" w14:textId="28EA5CDC" w:rsidR="00155A0D" w:rsidRPr="00155A0D" w:rsidRDefault="00155A0D" w:rsidP="00895D94">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rFonts w:hint="eastAsia"/>
          <w:bCs/>
          <w:sz w:val="20"/>
          <w:szCs w:val="20"/>
          <w:lang w:val="en-GB"/>
        </w:rPr>
        <w:t>For CBRA, to avoid AS ID being occupied for unnecessary time and to keep alignment between reader and device on AS ID release, device can release AS ID upon receiving paging message</w:t>
      </w:r>
      <w:r w:rsidRPr="00155A0D">
        <w:rPr>
          <w:bCs/>
          <w:sz w:val="20"/>
          <w:szCs w:val="20"/>
          <w:lang w:val="en-GB"/>
        </w:rPr>
        <w:t xml:space="preserve"> with different transaction ID</w:t>
      </w:r>
      <w:r w:rsidRPr="00155A0D">
        <w:rPr>
          <w:rFonts w:hint="eastAsia"/>
          <w:bCs/>
          <w:sz w:val="20"/>
          <w:szCs w:val="20"/>
          <w:lang w:val="en-GB"/>
        </w:rPr>
        <w:t xml:space="preserve">, no matter the paging message is for it or not. </w:t>
      </w:r>
      <w:r w:rsidRPr="00155A0D">
        <w:rPr>
          <w:bCs/>
          <w:sz w:val="20"/>
          <w:szCs w:val="20"/>
          <w:lang w:val="en-GB"/>
        </w:rPr>
        <w:t xml:space="preserve">  FFS for CFRA</w:t>
      </w:r>
    </w:p>
    <w:p w14:paraId="55392089" w14:textId="5AEEA42E" w:rsidR="0082399F" w:rsidRPr="00895D94" w:rsidRDefault="00155A0D" w:rsidP="00D24C48">
      <w:pPr>
        <w:pStyle w:val="a7"/>
        <w:numPr>
          <w:ilvl w:val="0"/>
          <w:numId w:val="16"/>
        </w:numPr>
        <w:pBdr>
          <w:top w:val="single" w:sz="4" w:space="1" w:color="auto"/>
          <w:left w:val="single" w:sz="4" w:space="4" w:color="auto"/>
          <w:bottom w:val="single" w:sz="4" w:space="1" w:color="auto"/>
          <w:right w:val="single" w:sz="4" w:space="4" w:color="auto"/>
        </w:pBdr>
        <w:overflowPunct w:val="0"/>
        <w:autoSpaceDE w:val="0"/>
        <w:autoSpaceDN w:val="0"/>
        <w:spacing w:after="0" w:line="240" w:lineRule="auto"/>
        <w:ind w:firstLineChars="0"/>
        <w:jc w:val="both"/>
        <w:textAlignment w:val="baseline"/>
        <w:rPr>
          <w:bCs/>
          <w:sz w:val="20"/>
          <w:szCs w:val="20"/>
          <w:lang w:val="en-GB"/>
        </w:rPr>
      </w:pPr>
      <w:r w:rsidRPr="00155A0D">
        <w:rPr>
          <w:bCs/>
          <w:sz w:val="20"/>
          <w:szCs w:val="20"/>
          <w:lang w:val="en-GB"/>
        </w:rPr>
        <w:t>FFS for need for release message</w:t>
      </w:r>
      <w:r w:rsidR="00895D94">
        <w:rPr>
          <w:rFonts w:hint="eastAsia"/>
          <w:bCs/>
          <w:sz w:val="20"/>
          <w:szCs w:val="20"/>
          <w:lang w:val="en-GB"/>
        </w:rPr>
        <w:t>.</w:t>
      </w:r>
      <w:r w:rsidRPr="00155A0D">
        <w:rPr>
          <w:bCs/>
          <w:sz w:val="20"/>
          <w:szCs w:val="20"/>
          <w:lang w:val="en-GB"/>
        </w:rPr>
        <w:t xml:space="preserve"> </w:t>
      </w:r>
    </w:p>
    <w:p w14:paraId="2A41D64A" w14:textId="73450E79" w:rsidR="00252798" w:rsidRDefault="00252798" w:rsidP="00D24C48">
      <w:pPr>
        <w:jc w:val="both"/>
        <w:rPr>
          <w:sz w:val="20"/>
          <w:szCs w:val="20"/>
          <w:lang w:val="en-GB"/>
        </w:rPr>
      </w:pPr>
      <w:r>
        <w:rPr>
          <w:sz w:val="20"/>
          <w:szCs w:val="20"/>
          <w:lang w:val="en-GB"/>
        </w:rPr>
        <w:t>I</w:t>
      </w:r>
      <w:r>
        <w:rPr>
          <w:rFonts w:hint="eastAsia"/>
          <w:sz w:val="20"/>
          <w:szCs w:val="20"/>
          <w:lang w:val="en-GB"/>
        </w:rPr>
        <w:t xml:space="preserve">n this </w:t>
      </w:r>
      <w:r w:rsidR="00B0467E">
        <w:rPr>
          <w:rFonts w:hint="eastAsia"/>
          <w:sz w:val="20"/>
          <w:szCs w:val="20"/>
          <w:lang w:val="en-GB"/>
        </w:rPr>
        <w:t xml:space="preserve">contribution, we will discuss the </w:t>
      </w:r>
      <w:r w:rsidR="00262F8F">
        <w:rPr>
          <w:rFonts w:hint="eastAsia"/>
          <w:sz w:val="20"/>
          <w:szCs w:val="20"/>
          <w:lang w:val="en-GB"/>
        </w:rPr>
        <w:t xml:space="preserve">remaining issues of </w:t>
      </w:r>
      <w:r w:rsidR="00DF5887">
        <w:rPr>
          <w:rFonts w:hint="eastAsia"/>
          <w:sz w:val="20"/>
          <w:szCs w:val="20"/>
          <w:lang w:val="en-GB"/>
        </w:rPr>
        <w:t xml:space="preserve">data transmission </w:t>
      </w:r>
      <w:r w:rsidR="00B0467E">
        <w:rPr>
          <w:rFonts w:hint="eastAsia"/>
          <w:sz w:val="20"/>
          <w:szCs w:val="20"/>
          <w:lang w:val="en-GB"/>
        </w:rPr>
        <w:t xml:space="preserve">of A-IoT. </w:t>
      </w:r>
    </w:p>
    <w:p w14:paraId="24C0E023" w14:textId="299A92CC" w:rsidR="005E7C42" w:rsidRDefault="005E7C42" w:rsidP="00A273E1">
      <w:pPr>
        <w:pStyle w:val="1"/>
      </w:pPr>
      <w:r>
        <w:t>Discussion</w:t>
      </w:r>
    </w:p>
    <w:p w14:paraId="6E0E7BB5" w14:textId="7A020389" w:rsidR="008F39D2" w:rsidRPr="000E6675" w:rsidRDefault="008F39D2" w:rsidP="008F39D2">
      <w:pPr>
        <w:pStyle w:val="2"/>
        <w:rPr>
          <w:lang w:eastAsia="zh-CN"/>
        </w:rPr>
      </w:pPr>
      <w:r w:rsidRPr="000E6675">
        <w:rPr>
          <w:rFonts w:hint="eastAsia"/>
          <w:lang w:eastAsia="zh-CN"/>
        </w:rPr>
        <w:t xml:space="preserve">AS ID </w:t>
      </w:r>
      <w:r w:rsidR="001C6F66">
        <w:rPr>
          <w:rFonts w:hint="eastAsia"/>
          <w:lang w:eastAsia="zh-CN"/>
        </w:rPr>
        <w:t>release</w:t>
      </w:r>
    </w:p>
    <w:p w14:paraId="7A3E28AF" w14:textId="53EFFA62" w:rsidR="00A300D9" w:rsidRPr="00E71297" w:rsidRDefault="009A7902" w:rsidP="008F39D2">
      <w:pPr>
        <w:overflowPunct w:val="0"/>
        <w:autoSpaceDE w:val="0"/>
        <w:autoSpaceDN w:val="0"/>
        <w:spacing w:after="0" w:line="240" w:lineRule="auto"/>
        <w:jc w:val="both"/>
        <w:textAlignment w:val="baseline"/>
        <w:rPr>
          <w:bCs/>
          <w:sz w:val="20"/>
          <w:szCs w:val="20"/>
          <w:lang w:val="en-GB"/>
        </w:rPr>
      </w:pPr>
      <w:r>
        <w:rPr>
          <w:rFonts w:hint="eastAsia"/>
          <w:bCs/>
          <w:sz w:val="20"/>
          <w:szCs w:val="20"/>
          <w:lang w:val="en-GB"/>
        </w:rPr>
        <w:t>AS ID validation</w:t>
      </w:r>
      <w:r w:rsidR="00AF3F3D">
        <w:rPr>
          <w:rFonts w:hint="eastAsia"/>
          <w:bCs/>
          <w:sz w:val="20"/>
          <w:szCs w:val="20"/>
          <w:lang w:val="en-GB"/>
        </w:rPr>
        <w:t xml:space="preserve"> issues have been discussed and some conditions have been agreed to </w:t>
      </w:r>
      <w:r w:rsidR="00AF3F3D">
        <w:rPr>
          <w:bCs/>
          <w:sz w:val="20"/>
          <w:szCs w:val="20"/>
          <w:lang w:val="en-GB"/>
        </w:rPr>
        <w:t>release</w:t>
      </w:r>
      <w:r w:rsidR="00AF3F3D">
        <w:rPr>
          <w:rFonts w:hint="eastAsia"/>
          <w:bCs/>
          <w:sz w:val="20"/>
          <w:szCs w:val="20"/>
          <w:lang w:val="en-GB"/>
        </w:rPr>
        <w:t xml:space="preserve"> the AS ID, for example, </w:t>
      </w:r>
      <w:r w:rsidR="00043B69">
        <w:rPr>
          <w:rFonts w:hint="eastAsia"/>
          <w:bCs/>
          <w:sz w:val="20"/>
          <w:szCs w:val="20"/>
          <w:lang w:val="en-GB"/>
        </w:rPr>
        <w:t>when the device receiving the CFRA paging message or CBRA paging message with a new transaction ID</w:t>
      </w:r>
      <w:r w:rsidR="00F26C5B">
        <w:rPr>
          <w:rFonts w:hint="eastAsia"/>
          <w:bCs/>
          <w:sz w:val="20"/>
          <w:szCs w:val="20"/>
          <w:lang w:val="en-GB"/>
        </w:rPr>
        <w:t>.</w:t>
      </w:r>
      <w:r w:rsidR="00A300D9">
        <w:rPr>
          <w:rFonts w:hint="eastAsia"/>
          <w:bCs/>
          <w:sz w:val="20"/>
          <w:szCs w:val="20"/>
          <w:lang w:val="en-GB"/>
        </w:rPr>
        <w:t xml:space="preserve"> </w:t>
      </w:r>
      <w:r w:rsidR="00D20D82">
        <w:rPr>
          <w:bCs/>
          <w:sz w:val="20"/>
          <w:szCs w:val="20"/>
          <w:lang w:val="en-GB"/>
        </w:rPr>
        <w:t>T</w:t>
      </w:r>
      <w:r w:rsidR="00D20D82">
        <w:rPr>
          <w:rFonts w:hint="eastAsia"/>
          <w:bCs/>
          <w:sz w:val="20"/>
          <w:szCs w:val="20"/>
          <w:lang w:val="en-GB"/>
        </w:rPr>
        <w:t xml:space="preserve">he remaining issue on AS ID is whether to introduce a </w:t>
      </w:r>
      <w:r w:rsidR="00D20D82">
        <w:rPr>
          <w:bCs/>
          <w:sz w:val="20"/>
          <w:szCs w:val="20"/>
          <w:lang w:val="en-GB"/>
        </w:rPr>
        <w:t>release</w:t>
      </w:r>
      <w:r w:rsidR="00D20D82">
        <w:rPr>
          <w:rFonts w:hint="eastAsia"/>
          <w:bCs/>
          <w:sz w:val="20"/>
          <w:szCs w:val="20"/>
          <w:lang w:val="en-GB"/>
        </w:rPr>
        <w:t xml:space="preserve"> message</w:t>
      </w:r>
      <w:r w:rsidR="005D4057">
        <w:rPr>
          <w:rFonts w:hint="eastAsia"/>
          <w:bCs/>
          <w:sz w:val="20"/>
          <w:szCs w:val="20"/>
          <w:lang w:val="en-GB"/>
        </w:rPr>
        <w:t xml:space="preserve"> for AS ID</w:t>
      </w:r>
      <w:r w:rsidR="00D20D82">
        <w:rPr>
          <w:rFonts w:hint="eastAsia"/>
          <w:bCs/>
          <w:sz w:val="20"/>
          <w:szCs w:val="20"/>
          <w:lang w:val="en-GB"/>
        </w:rPr>
        <w:t xml:space="preserve">. </w:t>
      </w:r>
      <w:r w:rsidR="00A300D9">
        <w:rPr>
          <w:bCs/>
          <w:sz w:val="20"/>
          <w:szCs w:val="20"/>
          <w:lang w:val="en-GB"/>
        </w:rPr>
        <w:t>A</w:t>
      </w:r>
      <w:r w:rsidR="00A300D9">
        <w:rPr>
          <w:rFonts w:hint="eastAsia"/>
          <w:bCs/>
          <w:sz w:val="20"/>
          <w:szCs w:val="20"/>
          <w:lang w:val="en-GB"/>
        </w:rPr>
        <w:t xml:space="preserve">s comments collected by the </w:t>
      </w:r>
      <w:r w:rsidR="00A300D9">
        <w:rPr>
          <w:bCs/>
          <w:sz w:val="20"/>
          <w:szCs w:val="20"/>
          <w:lang w:val="en-GB"/>
        </w:rPr>
        <w:t>rapporteur</w:t>
      </w:r>
      <w:r w:rsidR="00A300D9">
        <w:rPr>
          <w:rFonts w:hint="eastAsia"/>
          <w:bCs/>
          <w:sz w:val="20"/>
          <w:szCs w:val="20"/>
          <w:lang w:val="en-GB"/>
        </w:rPr>
        <w:t xml:space="preserve"> in Post email discussion [027]</w:t>
      </w:r>
      <w:r w:rsidR="00E71297">
        <w:rPr>
          <w:rFonts w:hint="eastAsia"/>
          <w:bCs/>
          <w:sz w:val="20"/>
          <w:szCs w:val="20"/>
          <w:lang w:val="en-GB"/>
        </w:rPr>
        <w:t xml:space="preserve">, </w:t>
      </w:r>
      <w:r w:rsidR="00425C2B">
        <w:rPr>
          <w:rFonts w:hint="eastAsia"/>
          <w:bCs/>
          <w:sz w:val="20"/>
          <w:szCs w:val="20"/>
          <w:lang w:val="en-GB"/>
        </w:rPr>
        <w:t xml:space="preserve">majority </w:t>
      </w:r>
      <w:r w:rsidR="00425C2B">
        <w:rPr>
          <w:rFonts w:hint="eastAsia"/>
          <w:bCs/>
          <w:sz w:val="20"/>
          <w:szCs w:val="20"/>
          <w:lang w:val="en-GB"/>
        </w:rPr>
        <w:lastRenderedPageBreak/>
        <w:t xml:space="preserve">companies </w:t>
      </w:r>
      <w:r w:rsidR="00B12777">
        <w:rPr>
          <w:rFonts w:hint="eastAsia"/>
          <w:bCs/>
          <w:sz w:val="20"/>
          <w:szCs w:val="20"/>
          <w:lang w:val="en-GB"/>
        </w:rPr>
        <w:t xml:space="preserve">think the AS ID release message is not necessary. </w:t>
      </w:r>
      <w:r w:rsidR="00B12777">
        <w:rPr>
          <w:bCs/>
          <w:sz w:val="20"/>
          <w:szCs w:val="20"/>
          <w:lang w:val="en-GB"/>
        </w:rPr>
        <w:t>T</w:t>
      </w:r>
      <w:r w:rsidR="00B12777">
        <w:rPr>
          <w:rFonts w:hint="eastAsia"/>
          <w:bCs/>
          <w:sz w:val="20"/>
          <w:szCs w:val="20"/>
          <w:lang w:val="en-GB"/>
        </w:rPr>
        <w:t xml:space="preserve">hey understand that the current </w:t>
      </w:r>
      <w:r w:rsidR="00B12777">
        <w:rPr>
          <w:bCs/>
          <w:sz w:val="20"/>
          <w:szCs w:val="20"/>
          <w:lang w:val="en-GB"/>
        </w:rPr>
        <w:t>mechanism</w:t>
      </w:r>
      <w:r w:rsidR="00B12777">
        <w:rPr>
          <w:rFonts w:hint="eastAsia"/>
          <w:bCs/>
          <w:sz w:val="20"/>
          <w:szCs w:val="20"/>
          <w:lang w:val="en-GB"/>
        </w:rPr>
        <w:t xml:space="preserve">s are </w:t>
      </w:r>
      <w:r w:rsidR="00B12777">
        <w:rPr>
          <w:bCs/>
          <w:sz w:val="20"/>
          <w:szCs w:val="20"/>
          <w:lang w:val="en-GB"/>
        </w:rPr>
        <w:t>enough</w:t>
      </w:r>
      <w:r w:rsidR="00873CFD">
        <w:rPr>
          <w:rFonts w:hint="eastAsia"/>
          <w:bCs/>
          <w:sz w:val="20"/>
          <w:szCs w:val="20"/>
          <w:lang w:val="en-GB"/>
        </w:rPr>
        <w:t xml:space="preserve"> to avoid </w:t>
      </w:r>
      <w:r w:rsidR="00C66D16">
        <w:rPr>
          <w:rFonts w:hint="eastAsia"/>
          <w:bCs/>
          <w:sz w:val="20"/>
          <w:szCs w:val="20"/>
          <w:lang w:val="en-GB"/>
        </w:rPr>
        <w:t xml:space="preserve">AS ID </w:t>
      </w:r>
      <w:r w:rsidR="00C66D16">
        <w:rPr>
          <w:bCs/>
          <w:sz w:val="20"/>
          <w:szCs w:val="20"/>
          <w:lang w:val="en-GB"/>
        </w:rPr>
        <w:t>occupation</w:t>
      </w:r>
      <w:r w:rsidR="00C66D16">
        <w:rPr>
          <w:rFonts w:hint="eastAsia"/>
          <w:bCs/>
          <w:sz w:val="20"/>
          <w:szCs w:val="20"/>
          <w:lang w:val="en-GB"/>
        </w:rPr>
        <w:t xml:space="preserve"> </w:t>
      </w:r>
      <w:r w:rsidR="005D4057">
        <w:rPr>
          <w:bCs/>
          <w:sz w:val="20"/>
          <w:szCs w:val="20"/>
          <w:lang w:val="en-GB"/>
        </w:rPr>
        <w:t>indefinitely and</w:t>
      </w:r>
      <w:r w:rsidR="00D342FA">
        <w:rPr>
          <w:rFonts w:hint="eastAsia"/>
          <w:bCs/>
          <w:sz w:val="20"/>
          <w:szCs w:val="20"/>
          <w:lang w:val="en-GB"/>
        </w:rPr>
        <w:t xml:space="preserve"> introducing release message will bring overhead to paging message or R2D message.</w:t>
      </w:r>
      <w:r w:rsidR="00B12777">
        <w:rPr>
          <w:rFonts w:hint="eastAsia"/>
          <w:bCs/>
          <w:sz w:val="20"/>
          <w:szCs w:val="20"/>
          <w:lang w:val="en-GB"/>
        </w:rPr>
        <w:t xml:space="preserve"> </w:t>
      </w:r>
      <w:r w:rsidR="00442EE5">
        <w:rPr>
          <w:bCs/>
          <w:sz w:val="20"/>
          <w:szCs w:val="20"/>
          <w:lang w:val="en-GB"/>
        </w:rPr>
        <w:t>O</w:t>
      </w:r>
      <w:r w:rsidR="00442EE5">
        <w:rPr>
          <w:rFonts w:hint="eastAsia"/>
          <w:bCs/>
          <w:sz w:val="20"/>
          <w:szCs w:val="20"/>
          <w:lang w:val="en-GB"/>
        </w:rPr>
        <w:t xml:space="preserve">ther </w:t>
      </w:r>
      <w:r w:rsidR="00442EE5">
        <w:rPr>
          <w:bCs/>
          <w:sz w:val="20"/>
          <w:szCs w:val="20"/>
          <w:lang w:val="en-GB"/>
        </w:rPr>
        <w:t>companies</w:t>
      </w:r>
      <w:r w:rsidR="00442EE5">
        <w:rPr>
          <w:rFonts w:hint="eastAsia"/>
          <w:bCs/>
          <w:sz w:val="20"/>
          <w:szCs w:val="20"/>
          <w:lang w:val="en-GB"/>
        </w:rPr>
        <w:t xml:space="preserve"> wonder the AS ID cannot be released if the </w:t>
      </w:r>
      <w:r w:rsidR="00442EE5">
        <w:rPr>
          <w:bCs/>
          <w:sz w:val="20"/>
          <w:szCs w:val="20"/>
          <w:lang w:val="en-GB"/>
        </w:rPr>
        <w:t>paging</w:t>
      </w:r>
      <w:r w:rsidR="00442EE5">
        <w:rPr>
          <w:rFonts w:hint="eastAsia"/>
          <w:bCs/>
          <w:sz w:val="20"/>
          <w:szCs w:val="20"/>
          <w:lang w:val="en-GB"/>
        </w:rPr>
        <w:t xml:space="preserve"> period is long or no subsequent paging. </w:t>
      </w:r>
      <w:r w:rsidR="003F605D">
        <w:rPr>
          <w:bCs/>
          <w:sz w:val="20"/>
          <w:szCs w:val="20"/>
          <w:lang w:val="en-GB"/>
        </w:rPr>
        <w:t>F</w:t>
      </w:r>
      <w:r w:rsidR="003F605D">
        <w:rPr>
          <w:rFonts w:hint="eastAsia"/>
          <w:bCs/>
          <w:sz w:val="20"/>
          <w:szCs w:val="20"/>
          <w:lang w:val="en-GB"/>
        </w:rPr>
        <w:t>rom our perspective, introducing the release message to gNB reader may bring the complexity to network</w:t>
      </w:r>
      <w:r w:rsidR="008B51AC">
        <w:rPr>
          <w:rFonts w:hint="eastAsia"/>
          <w:bCs/>
          <w:sz w:val="20"/>
          <w:szCs w:val="20"/>
          <w:lang w:val="en-GB"/>
        </w:rPr>
        <w:t xml:space="preserve"> and it is unnecessary optimization for device</w:t>
      </w:r>
      <w:r w:rsidR="000C2732">
        <w:rPr>
          <w:rFonts w:hint="eastAsia"/>
          <w:bCs/>
          <w:sz w:val="20"/>
          <w:szCs w:val="20"/>
          <w:lang w:val="en-GB"/>
        </w:rPr>
        <w:t xml:space="preserve">, no </w:t>
      </w:r>
      <w:r w:rsidR="000C2732">
        <w:rPr>
          <w:bCs/>
          <w:sz w:val="20"/>
          <w:szCs w:val="20"/>
          <w:lang w:val="en-GB"/>
        </w:rPr>
        <w:t>enhancement</w:t>
      </w:r>
      <w:r w:rsidR="000C2732">
        <w:rPr>
          <w:rFonts w:hint="eastAsia"/>
          <w:bCs/>
          <w:sz w:val="20"/>
          <w:szCs w:val="20"/>
          <w:lang w:val="en-GB"/>
        </w:rPr>
        <w:t xml:space="preserve"> is needed in R19.</w:t>
      </w:r>
    </w:p>
    <w:p w14:paraId="04BCF963" w14:textId="15518251" w:rsidR="003E6623" w:rsidRPr="00D96A3D" w:rsidRDefault="003E6623" w:rsidP="008F39D2">
      <w:pPr>
        <w:overflowPunct w:val="0"/>
        <w:autoSpaceDE w:val="0"/>
        <w:autoSpaceDN w:val="0"/>
        <w:spacing w:after="0" w:line="240" w:lineRule="auto"/>
        <w:jc w:val="both"/>
        <w:textAlignment w:val="baseline"/>
        <w:rPr>
          <w:b/>
          <w:sz w:val="20"/>
          <w:szCs w:val="20"/>
          <w:lang w:val="en-GB"/>
        </w:rPr>
      </w:pPr>
      <w:r w:rsidRPr="00D96A3D">
        <w:rPr>
          <w:b/>
          <w:sz w:val="20"/>
          <w:szCs w:val="20"/>
          <w:lang w:val="en-GB"/>
        </w:rPr>
        <w:t>P</w:t>
      </w:r>
      <w:r w:rsidRPr="00D96A3D">
        <w:rPr>
          <w:rFonts w:hint="eastAsia"/>
          <w:b/>
          <w:sz w:val="20"/>
          <w:szCs w:val="20"/>
          <w:lang w:val="en-GB"/>
        </w:rPr>
        <w:t xml:space="preserve">roposal </w:t>
      </w:r>
      <w:r w:rsidR="0018351A">
        <w:rPr>
          <w:rFonts w:hint="eastAsia"/>
          <w:b/>
          <w:sz w:val="20"/>
          <w:szCs w:val="20"/>
          <w:lang w:val="en-GB"/>
        </w:rPr>
        <w:t>1</w:t>
      </w:r>
      <w:r w:rsidRPr="00D96A3D">
        <w:rPr>
          <w:rFonts w:hint="eastAsia"/>
          <w:b/>
          <w:sz w:val="20"/>
          <w:szCs w:val="20"/>
          <w:lang w:val="en-GB"/>
        </w:rPr>
        <w:t>:</w:t>
      </w:r>
      <w:r w:rsidR="00D96A3D">
        <w:rPr>
          <w:rFonts w:hint="eastAsia"/>
          <w:b/>
          <w:sz w:val="20"/>
          <w:szCs w:val="20"/>
          <w:lang w:val="en-GB"/>
        </w:rPr>
        <w:t xml:space="preserve"> </w:t>
      </w:r>
      <w:r w:rsidR="0018351A">
        <w:rPr>
          <w:rFonts w:hint="eastAsia"/>
          <w:b/>
          <w:sz w:val="20"/>
          <w:szCs w:val="20"/>
          <w:lang w:val="en-GB"/>
        </w:rPr>
        <w:t>AS I</w:t>
      </w:r>
      <w:r w:rsidR="00E819D9">
        <w:rPr>
          <w:rFonts w:hint="eastAsia"/>
          <w:b/>
          <w:sz w:val="20"/>
          <w:szCs w:val="20"/>
          <w:lang w:val="en-GB"/>
        </w:rPr>
        <w:t>D</w:t>
      </w:r>
      <w:r w:rsidR="0018351A">
        <w:rPr>
          <w:rFonts w:hint="eastAsia"/>
          <w:b/>
          <w:sz w:val="20"/>
          <w:szCs w:val="20"/>
          <w:lang w:val="en-GB"/>
        </w:rPr>
        <w:t xml:space="preserve"> release message is not </w:t>
      </w:r>
      <w:r w:rsidR="00E645AA">
        <w:rPr>
          <w:rFonts w:hint="eastAsia"/>
          <w:b/>
          <w:sz w:val="20"/>
          <w:szCs w:val="20"/>
          <w:lang w:val="en-GB"/>
        </w:rPr>
        <w:t xml:space="preserve">supported </w:t>
      </w:r>
      <w:r w:rsidR="0018351A">
        <w:rPr>
          <w:rFonts w:hint="eastAsia"/>
          <w:b/>
          <w:sz w:val="20"/>
          <w:szCs w:val="20"/>
          <w:lang w:val="en-GB"/>
        </w:rPr>
        <w:t>in R19.</w:t>
      </w:r>
    </w:p>
    <w:p w14:paraId="0A5DCEF8" w14:textId="6C12C4ED" w:rsidR="00CD1A7B" w:rsidRPr="00C504A2" w:rsidRDefault="00BB37C5" w:rsidP="00BB37C5">
      <w:pPr>
        <w:pStyle w:val="2"/>
        <w:rPr>
          <w:lang w:eastAsia="zh-CN"/>
        </w:rPr>
      </w:pPr>
      <w:r w:rsidRPr="00C504A2">
        <w:rPr>
          <w:lang w:eastAsia="zh-CN"/>
        </w:rPr>
        <w:t>W</w:t>
      </w:r>
      <w:r w:rsidRPr="00C504A2">
        <w:rPr>
          <w:rFonts w:hint="eastAsia"/>
          <w:lang w:eastAsia="zh-CN"/>
        </w:rPr>
        <w:t>rite operation response</w:t>
      </w:r>
    </w:p>
    <w:p w14:paraId="6D8FD03C" w14:textId="46D8914B" w:rsidR="006A57FA" w:rsidRDefault="009B395E" w:rsidP="006A57FA">
      <w:pPr>
        <w:overflowPunct w:val="0"/>
        <w:autoSpaceDE w:val="0"/>
        <w:autoSpaceDN w:val="0"/>
        <w:spacing w:after="0" w:line="240" w:lineRule="auto"/>
        <w:jc w:val="both"/>
        <w:textAlignment w:val="baseline"/>
        <w:rPr>
          <w:bCs/>
          <w:sz w:val="20"/>
          <w:szCs w:val="20"/>
        </w:rPr>
      </w:pPr>
      <w:r>
        <w:rPr>
          <w:bCs/>
          <w:sz w:val="20"/>
          <w:szCs w:val="20"/>
          <w:lang w:val="en-GB"/>
        </w:rPr>
        <w:t>W</w:t>
      </w:r>
      <w:r>
        <w:rPr>
          <w:rFonts w:hint="eastAsia"/>
          <w:bCs/>
          <w:sz w:val="20"/>
          <w:szCs w:val="20"/>
          <w:lang w:val="en-GB"/>
        </w:rPr>
        <w:t>ith the</w:t>
      </w:r>
      <w:r w:rsidR="005C705B" w:rsidRPr="005C705B">
        <w:rPr>
          <w:bCs/>
          <w:sz w:val="20"/>
          <w:szCs w:val="20"/>
          <w:lang w:val="en-GB"/>
        </w:rPr>
        <w:t xml:space="preserve"> LS S2-2501241</w:t>
      </w:r>
      <w:r>
        <w:rPr>
          <w:rFonts w:hint="eastAsia"/>
          <w:bCs/>
          <w:sz w:val="20"/>
          <w:szCs w:val="20"/>
          <w:lang w:val="en-GB"/>
        </w:rPr>
        <w:t xml:space="preserve"> and </w:t>
      </w:r>
      <w:r>
        <w:rPr>
          <w:bCs/>
          <w:sz w:val="20"/>
          <w:szCs w:val="20"/>
          <w:lang w:val="en-GB"/>
        </w:rPr>
        <w:t>the</w:t>
      </w:r>
      <w:r>
        <w:rPr>
          <w:rFonts w:hint="eastAsia"/>
          <w:bCs/>
          <w:sz w:val="20"/>
          <w:szCs w:val="20"/>
          <w:lang w:val="en-GB"/>
        </w:rPr>
        <w:t xml:space="preserve"> discussion in last RAN2 meeting, </w:t>
      </w:r>
      <w:r w:rsidR="007319BE">
        <w:rPr>
          <w:rFonts w:hint="eastAsia"/>
          <w:bCs/>
          <w:sz w:val="20"/>
          <w:szCs w:val="20"/>
          <w:lang w:val="en-GB"/>
        </w:rPr>
        <w:t xml:space="preserve">we </w:t>
      </w:r>
      <w:r w:rsidR="007319BE">
        <w:rPr>
          <w:bCs/>
          <w:sz w:val="20"/>
          <w:szCs w:val="20"/>
          <w:lang w:val="en-GB"/>
        </w:rPr>
        <w:t>recognise</w:t>
      </w:r>
      <w:r w:rsidR="007319BE">
        <w:rPr>
          <w:rFonts w:hint="eastAsia"/>
          <w:bCs/>
          <w:sz w:val="20"/>
          <w:szCs w:val="20"/>
          <w:lang w:val="en-GB"/>
        </w:rPr>
        <w:t>d that t</w:t>
      </w:r>
      <w:r w:rsidR="005C705B" w:rsidRPr="005C705B">
        <w:rPr>
          <w:bCs/>
          <w:sz w:val="20"/>
          <w:szCs w:val="20"/>
          <w:lang w:val="en-GB"/>
        </w:rPr>
        <w:t xml:space="preserve">here may be an uncertain writing time </w:t>
      </w:r>
      <w:r w:rsidR="005C705B">
        <w:rPr>
          <w:rFonts w:hint="eastAsia"/>
          <w:bCs/>
          <w:sz w:val="20"/>
          <w:szCs w:val="20"/>
          <w:lang w:val="en-GB"/>
        </w:rPr>
        <w:t xml:space="preserve">for devices with different kinds of capabilities. </w:t>
      </w:r>
      <w:r w:rsidR="007319BE" w:rsidRPr="007319BE">
        <w:rPr>
          <w:bCs/>
          <w:sz w:val="20"/>
          <w:szCs w:val="20"/>
          <w:lang w:val="en-GB"/>
        </w:rPr>
        <w:t>The device is expected to send a MAC response to the reader in the D2R occasion</w:t>
      </w:r>
      <w:r w:rsidR="007319BE">
        <w:rPr>
          <w:rFonts w:hint="eastAsia"/>
          <w:bCs/>
          <w:sz w:val="20"/>
          <w:szCs w:val="20"/>
          <w:lang w:val="en-GB"/>
        </w:rPr>
        <w:t xml:space="preserve">, which </w:t>
      </w:r>
      <w:r w:rsidR="007319BE" w:rsidRPr="007319BE">
        <w:rPr>
          <w:bCs/>
          <w:sz w:val="20"/>
          <w:szCs w:val="20"/>
          <w:lang w:val="en-GB"/>
        </w:rPr>
        <w:t>contains the NAS message if available at the D2R occasion.</w:t>
      </w:r>
      <w:r w:rsidR="007319BE">
        <w:rPr>
          <w:rFonts w:hint="eastAsia"/>
          <w:bCs/>
          <w:sz w:val="20"/>
          <w:szCs w:val="20"/>
          <w:lang w:val="en-GB"/>
        </w:rPr>
        <w:t xml:space="preserve"> </w:t>
      </w:r>
      <w:r w:rsidR="007319BE">
        <w:rPr>
          <w:bCs/>
          <w:sz w:val="20"/>
          <w:szCs w:val="20"/>
          <w:lang w:val="en-GB"/>
        </w:rPr>
        <w:t>H</w:t>
      </w:r>
      <w:r w:rsidR="007319BE">
        <w:rPr>
          <w:rFonts w:hint="eastAsia"/>
          <w:bCs/>
          <w:sz w:val="20"/>
          <w:szCs w:val="20"/>
          <w:lang w:val="en-GB"/>
        </w:rPr>
        <w:t>owever,</w:t>
      </w:r>
      <w:r w:rsidR="007319BE" w:rsidRPr="007319BE">
        <w:rPr>
          <w:bCs/>
          <w:sz w:val="20"/>
          <w:szCs w:val="20"/>
          <w:lang w:val="en-GB"/>
        </w:rPr>
        <w:t xml:space="preserve"> </w:t>
      </w:r>
      <w:r w:rsidR="007319BE">
        <w:rPr>
          <w:rFonts w:hint="eastAsia"/>
          <w:bCs/>
          <w:sz w:val="20"/>
          <w:szCs w:val="20"/>
          <w:lang w:val="en-GB"/>
        </w:rPr>
        <w:t>i</w:t>
      </w:r>
      <w:r w:rsidR="007319BE" w:rsidRPr="007319BE">
        <w:rPr>
          <w:bCs/>
          <w:sz w:val="20"/>
          <w:szCs w:val="20"/>
          <w:lang w:val="en-GB"/>
        </w:rPr>
        <w:t xml:space="preserve">f there is no NAS message available to transmit at the D2R occasion then the response contains 0 </w:t>
      </w:r>
      <w:r w:rsidR="004B201C">
        <w:rPr>
          <w:rFonts w:hint="eastAsia"/>
          <w:bCs/>
          <w:sz w:val="20"/>
          <w:szCs w:val="20"/>
          <w:lang w:val="en-GB"/>
        </w:rPr>
        <w:t xml:space="preserve">MAC </w:t>
      </w:r>
      <w:r w:rsidR="007319BE" w:rsidRPr="007319BE">
        <w:rPr>
          <w:bCs/>
          <w:sz w:val="20"/>
          <w:szCs w:val="20"/>
          <w:lang w:val="en-GB"/>
        </w:rPr>
        <w:t>SDU and padding as needed.</w:t>
      </w:r>
      <w:r w:rsidR="006A57FA" w:rsidRPr="006A57FA">
        <w:rPr>
          <w:bCs/>
          <w:sz w:val="20"/>
          <w:szCs w:val="20"/>
        </w:rPr>
        <w:t xml:space="preserve"> </w:t>
      </w:r>
      <w:r w:rsidR="006A57FA">
        <w:rPr>
          <w:rFonts w:hint="eastAsia"/>
          <w:bCs/>
          <w:sz w:val="20"/>
          <w:szCs w:val="20"/>
        </w:rPr>
        <w:t>I</w:t>
      </w:r>
      <w:r w:rsidR="006A57FA" w:rsidRPr="006A57FA">
        <w:rPr>
          <w:bCs/>
          <w:sz w:val="20"/>
          <w:szCs w:val="20"/>
        </w:rPr>
        <w:t>f the reader does not receive a response in the initial D2R resource</w:t>
      </w:r>
      <w:r w:rsidR="006A57FA">
        <w:rPr>
          <w:rFonts w:hint="eastAsia"/>
          <w:bCs/>
          <w:sz w:val="20"/>
          <w:szCs w:val="20"/>
        </w:rPr>
        <w:t xml:space="preserve"> assigned for command feedback</w:t>
      </w:r>
      <w:r w:rsidR="006A57FA" w:rsidRPr="006A57FA">
        <w:rPr>
          <w:bCs/>
          <w:sz w:val="20"/>
          <w:szCs w:val="20"/>
        </w:rPr>
        <w:t xml:space="preserve">, it needs to reallocate resources for scheduling the successful write result. </w:t>
      </w:r>
    </w:p>
    <w:p w14:paraId="0F4AFB55" w14:textId="77777777" w:rsidR="003B2C13" w:rsidRPr="002B73B8" w:rsidRDefault="003B2C13" w:rsidP="006A57FA">
      <w:pPr>
        <w:overflowPunct w:val="0"/>
        <w:autoSpaceDE w:val="0"/>
        <w:autoSpaceDN w:val="0"/>
        <w:spacing w:after="0" w:line="240" w:lineRule="auto"/>
        <w:jc w:val="both"/>
        <w:textAlignment w:val="baseline"/>
        <w:rPr>
          <w:bCs/>
          <w:sz w:val="20"/>
          <w:szCs w:val="20"/>
          <w:lang w:val="en-GB"/>
        </w:rPr>
      </w:pPr>
    </w:p>
    <w:p w14:paraId="258A8370" w14:textId="24865110" w:rsidR="006A57FA" w:rsidRPr="001A4C2F" w:rsidRDefault="006A57FA" w:rsidP="006A57FA">
      <w:pPr>
        <w:overflowPunct w:val="0"/>
        <w:autoSpaceDE w:val="0"/>
        <w:autoSpaceDN w:val="0"/>
        <w:spacing w:after="0" w:line="240" w:lineRule="auto"/>
        <w:jc w:val="both"/>
        <w:textAlignment w:val="baseline"/>
        <w:rPr>
          <w:bCs/>
          <w:sz w:val="20"/>
          <w:szCs w:val="20"/>
          <w:lang w:val="en-GB"/>
        </w:rPr>
      </w:pPr>
      <w:r w:rsidRPr="006A57FA">
        <w:rPr>
          <w:bCs/>
          <w:sz w:val="20"/>
          <w:szCs w:val="20"/>
        </w:rPr>
        <w:t>The remaining issue is</w:t>
      </w:r>
      <w:r w:rsidR="003B2C13">
        <w:rPr>
          <w:rFonts w:hint="eastAsia"/>
          <w:bCs/>
          <w:sz w:val="20"/>
          <w:szCs w:val="20"/>
        </w:rPr>
        <w:t xml:space="preserve"> </w:t>
      </w:r>
      <w:r w:rsidR="003B2C13">
        <w:rPr>
          <w:bCs/>
          <w:sz w:val="20"/>
          <w:szCs w:val="20"/>
        </w:rPr>
        <w:t>whether</w:t>
      </w:r>
      <w:r w:rsidR="003B2C13">
        <w:rPr>
          <w:rFonts w:hint="eastAsia"/>
          <w:bCs/>
          <w:sz w:val="20"/>
          <w:szCs w:val="20"/>
        </w:rPr>
        <w:t xml:space="preserve"> the current D2R data format</w:t>
      </w:r>
      <w:r w:rsidR="002D1880">
        <w:rPr>
          <w:rFonts w:hint="eastAsia"/>
          <w:bCs/>
          <w:sz w:val="20"/>
          <w:szCs w:val="20"/>
        </w:rPr>
        <w:t xml:space="preserve"> (</w:t>
      </w:r>
      <w:r w:rsidR="002D1880" w:rsidRPr="007319BE">
        <w:rPr>
          <w:bCs/>
          <w:sz w:val="20"/>
          <w:szCs w:val="20"/>
          <w:lang w:val="en-GB"/>
        </w:rPr>
        <w:t>0 SDU</w:t>
      </w:r>
      <w:r w:rsidR="002D1880">
        <w:rPr>
          <w:rFonts w:hint="eastAsia"/>
          <w:bCs/>
          <w:sz w:val="20"/>
          <w:szCs w:val="20"/>
          <w:lang w:val="en-GB"/>
        </w:rPr>
        <w:t xml:space="preserve"> an</w:t>
      </w:r>
      <w:r w:rsidR="002D1880" w:rsidRPr="007319BE">
        <w:rPr>
          <w:bCs/>
          <w:sz w:val="20"/>
          <w:szCs w:val="20"/>
          <w:lang w:val="en-GB"/>
        </w:rPr>
        <w:t>d padding</w:t>
      </w:r>
      <w:r w:rsidR="002D1880">
        <w:rPr>
          <w:rFonts w:hint="eastAsia"/>
          <w:bCs/>
          <w:sz w:val="20"/>
          <w:szCs w:val="20"/>
          <w:lang w:val="en-GB"/>
        </w:rPr>
        <w:t>)</w:t>
      </w:r>
      <w:r w:rsidR="002D1880">
        <w:rPr>
          <w:rFonts w:hint="eastAsia"/>
          <w:bCs/>
          <w:sz w:val="20"/>
          <w:szCs w:val="20"/>
        </w:rPr>
        <w:t xml:space="preserve"> </w:t>
      </w:r>
      <w:r w:rsidR="003B2C13">
        <w:rPr>
          <w:rFonts w:hint="eastAsia"/>
          <w:bCs/>
          <w:sz w:val="20"/>
          <w:szCs w:val="20"/>
        </w:rPr>
        <w:t xml:space="preserve">is sufficient to inform the reader about the </w:t>
      </w:r>
      <w:r w:rsidR="003B2C13">
        <w:rPr>
          <w:bCs/>
          <w:sz w:val="20"/>
          <w:szCs w:val="20"/>
        </w:rPr>
        <w:t>“</w:t>
      </w:r>
      <w:r w:rsidR="00A45F7B">
        <w:rPr>
          <w:rFonts w:hint="eastAsia"/>
          <w:bCs/>
          <w:sz w:val="20"/>
          <w:szCs w:val="20"/>
        </w:rPr>
        <w:t xml:space="preserve">response is </w:t>
      </w:r>
      <w:r w:rsidR="003B2C13">
        <w:rPr>
          <w:rFonts w:hint="eastAsia"/>
          <w:bCs/>
          <w:sz w:val="20"/>
          <w:szCs w:val="20"/>
        </w:rPr>
        <w:t>no</w:t>
      </w:r>
      <w:r w:rsidR="00A45F7B">
        <w:rPr>
          <w:rFonts w:hint="eastAsia"/>
          <w:bCs/>
          <w:sz w:val="20"/>
          <w:szCs w:val="20"/>
        </w:rPr>
        <w:t>t</w:t>
      </w:r>
      <w:r w:rsidR="003B2C13">
        <w:rPr>
          <w:rFonts w:hint="eastAsia"/>
          <w:bCs/>
          <w:sz w:val="20"/>
          <w:szCs w:val="20"/>
        </w:rPr>
        <w:t xml:space="preserve"> ready</w:t>
      </w:r>
      <w:r w:rsidR="003B2C13">
        <w:rPr>
          <w:bCs/>
          <w:sz w:val="20"/>
          <w:szCs w:val="20"/>
        </w:rPr>
        <w:t>”</w:t>
      </w:r>
      <w:r w:rsidR="00A45F7B">
        <w:rPr>
          <w:rFonts w:hint="eastAsia"/>
          <w:bCs/>
          <w:sz w:val="20"/>
          <w:szCs w:val="20"/>
        </w:rPr>
        <w:t xml:space="preserve"> and request D2R scheduling in a </w:t>
      </w:r>
      <w:r w:rsidR="00A45F7B">
        <w:rPr>
          <w:bCs/>
          <w:sz w:val="20"/>
          <w:szCs w:val="20"/>
        </w:rPr>
        <w:t>suitable</w:t>
      </w:r>
      <w:r w:rsidR="00A45F7B">
        <w:rPr>
          <w:rFonts w:hint="eastAsia"/>
          <w:bCs/>
          <w:sz w:val="20"/>
          <w:szCs w:val="20"/>
        </w:rPr>
        <w:t xml:space="preserve"> time. </w:t>
      </w:r>
      <w:r w:rsidR="00B70369">
        <w:rPr>
          <w:bCs/>
          <w:sz w:val="20"/>
          <w:szCs w:val="20"/>
        </w:rPr>
        <w:t>I</w:t>
      </w:r>
      <w:r w:rsidR="00B70369">
        <w:rPr>
          <w:rFonts w:hint="eastAsia"/>
          <w:bCs/>
          <w:sz w:val="20"/>
          <w:szCs w:val="20"/>
        </w:rPr>
        <w:t>n our understanding, if the device wants more D2R resource for coming data transmission, it s</w:t>
      </w:r>
      <w:r w:rsidR="005D02D9">
        <w:rPr>
          <w:rFonts w:hint="eastAsia"/>
          <w:bCs/>
          <w:sz w:val="20"/>
          <w:szCs w:val="20"/>
        </w:rPr>
        <w:t xml:space="preserve">ends the more data indication with </w:t>
      </w:r>
      <w:r w:rsidR="005D02D9">
        <w:rPr>
          <w:bCs/>
          <w:sz w:val="20"/>
          <w:szCs w:val="20"/>
        </w:rPr>
        <w:t>“</w:t>
      </w:r>
      <w:r w:rsidR="005D02D9">
        <w:rPr>
          <w:rFonts w:hint="eastAsia"/>
          <w:bCs/>
          <w:sz w:val="20"/>
          <w:szCs w:val="20"/>
        </w:rPr>
        <w:t>1</w:t>
      </w:r>
      <w:r w:rsidR="005D02D9">
        <w:rPr>
          <w:bCs/>
          <w:sz w:val="20"/>
          <w:szCs w:val="20"/>
        </w:rPr>
        <w:t>”</w:t>
      </w:r>
      <w:r w:rsidR="005D02D9">
        <w:rPr>
          <w:rFonts w:hint="eastAsia"/>
          <w:bCs/>
          <w:sz w:val="20"/>
          <w:szCs w:val="20"/>
        </w:rPr>
        <w:t xml:space="preserve">, similar as </w:t>
      </w:r>
      <w:r w:rsidR="005D02D9">
        <w:rPr>
          <w:bCs/>
          <w:sz w:val="20"/>
          <w:szCs w:val="20"/>
        </w:rPr>
        <w:t>handling</w:t>
      </w:r>
      <w:r w:rsidR="005D02D9">
        <w:rPr>
          <w:rFonts w:hint="eastAsia"/>
          <w:bCs/>
          <w:sz w:val="20"/>
          <w:szCs w:val="20"/>
        </w:rPr>
        <w:t xml:space="preserve"> of segmentation. </w:t>
      </w:r>
      <w:r w:rsidR="005D02D9">
        <w:rPr>
          <w:bCs/>
          <w:sz w:val="20"/>
          <w:szCs w:val="20"/>
        </w:rPr>
        <w:t>I</w:t>
      </w:r>
      <w:r w:rsidR="005D02D9">
        <w:rPr>
          <w:rFonts w:hint="eastAsia"/>
          <w:bCs/>
          <w:sz w:val="20"/>
          <w:szCs w:val="20"/>
        </w:rPr>
        <w:t>f no indicator is included in D2R</w:t>
      </w:r>
      <w:r w:rsidR="00180DF1">
        <w:rPr>
          <w:rFonts w:hint="eastAsia"/>
          <w:bCs/>
          <w:sz w:val="20"/>
          <w:szCs w:val="20"/>
        </w:rPr>
        <w:t xml:space="preserve"> or the </w:t>
      </w:r>
      <w:r w:rsidR="00180DF1">
        <w:rPr>
          <w:bCs/>
          <w:sz w:val="20"/>
          <w:szCs w:val="20"/>
        </w:rPr>
        <w:t>indicat</w:t>
      </w:r>
      <w:r w:rsidR="00180DF1">
        <w:rPr>
          <w:rFonts w:hint="eastAsia"/>
          <w:bCs/>
          <w:sz w:val="20"/>
          <w:szCs w:val="20"/>
        </w:rPr>
        <w:t xml:space="preserve">or is </w:t>
      </w:r>
      <w:r w:rsidR="00180DF1">
        <w:rPr>
          <w:bCs/>
          <w:sz w:val="20"/>
          <w:szCs w:val="20"/>
        </w:rPr>
        <w:t>“</w:t>
      </w:r>
      <w:r w:rsidR="00180DF1">
        <w:rPr>
          <w:rFonts w:hint="eastAsia"/>
          <w:bCs/>
          <w:sz w:val="20"/>
          <w:szCs w:val="20"/>
        </w:rPr>
        <w:t>0</w:t>
      </w:r>
      <w:r w:rsidR="00180DF1">
        <w:rPr>
          <w:bCs/>
          <w:sz w:val="20"/>
          <w:szCs w:val="20"/>
        </w:rPr>
        <w:t>”</w:t>
      </w:r>
      <w:r w:rsidR="005D02D9">
        <w:rPr>
          <w:rFonts w:hint="eastAsia"/>
          <w:bCs/>
          <w:sz w:val="20"/>
          <w:szCs w:val="20"/>
        </w:rPr>
        <w:t xml:space="preserve">, the reader may stop D2R scheduling. </w:t>
      </w:r>
      <w:r w:rsidR="00FE254A">
        <w:rPr>
          <w:bCs/>
          <w:sz w:val="20"/>
          <w:szCs w:val="20"/>
        </w:rPr>
        <w:t>O</w:t>
      </w:r>
      <w:r w:rsidR="00FE254A">
        <w:rPr>
          <w:rFonts w:hint="eastAsia"/>
          <w:bCs/>
          <w:sz w:val="20"/>
          <w:szCs w:val="20"/>
        </w:rPr>
        <w:t xml:space="preserve">f course, the subsequent D2R scheduling may </w:t>
      </w:r>
      <w:r w:rsidR="00D103A2">
        <w:rPr>
          <w:rFonts w:hint="eastAsia"/>
          <w:bCs/>
          <w:sz w:val="20"/>
          <w:szCs w:val="20"/>
        </w:rPr>
        <w:t xml:space="preserve">not meet the right </w:t>
      </w:r>
      <w:r w:rsidR="00D103A2">
        <w:rPr>
          <w:bCs/>
          <w:sz w:val="20"/>
          <w:szCs w:val="20"/>
        </w:rPr>
        <w:t>“writing</w:t>
      </w:r>
      <w:r w:rsidR="00D103A2">
        <w:rPr>
          <w:rFonts w:hint="eastAsia"/>
          <w:bCs/>
          <w:sz w:val="20"/>
          <w:szCs w:val="20"/>
        </w:rPr>
        <w:t xml:space="preserve"> finish</w:t>
      </w:r>
      <w:r w:rsidR="00D103A2">
        <w:rPr>
          <w:bCs/>
          <w:sz w:val="20"/>
          <w:szCs w:val="20"/>
        </w:rPr>
        <w:t>”</w:t>
      </w:r>
      <w:r w:rsidR="00D103A2">
        <w:rPr>
          <w:rFonts w:hint="eastAsia"/>
          <w:bCs/>
          <w:sz w:val="20"/>
          <w:szCs w:val="20"/>
        </w:rPr>
        <w:t xml:space="preserve"> time. The </w:t>
      </w:r>
      <w:r w:rsidR="00D103A2" w:rsidRPr="007319BE">
        <w:rPr>
          <w:bCs/>
          <w:sz w:val="20"/>
          <w:szCs w:val="20"/>
          <w:lang w:val="en-GB"/>
        </w:rPr>
        <w:t>0 SDU</w:t>
      </w:r>
      <w:r w:rsidR="00D103A2">
        <w:rPr>
          <w:rFonts w:hint="eastAsia"/>
          <w:bCs/>
          <w:sz w:val="20"/>
          <w:szCs w:val="20"/>
          <w:lang w:val="en-GB"/>
        </w:rPr>
        <w:t xml:space="preserve"> an</w:t>
      </w:r>
      <w:r w:rsidR="00D103A2" w:rsidRPr="007319BE">
        <w:rPr>
          <w:bCs/>
          <w:sz w:val="20"/>
          <w:szCs w:val="20"/>
          <w:lang w:val="en-GB"/>
        </w:rPr>
        <w:t>d padding</w:t>
      </w:r>
      <w:r w:rsidR="00D103A2">
        <w:rPr>
          <w:rFonts w:hint="eastAsia"/>
          <w:bCs/>
          <w:sz w:val="20"/>
          <w:szCs w:val="20"/>
          <w:lang w:val="en-GB"/>
        </w:rPr>
        <w:t xml:space="preserve"> with more data indicator </w:t>
      </w:r>
      <w:r w:rsidR="00D103A2">
        <w:rPr>
          <w:bCs/>
          <w:sz w:val="20"/>
          <w:szCs w:val="20"/>
          <w:lang w:val="en-GB"/>
        </w:rPr>
        <w:t>“</w:t>
      </w:r>
      <w:r w:rsidR="00D103A2">
        <w:rPr>
          <w:rFonts w:hint="eastAsia"/>
          <w:bCs/>
          <w:sz w:val="20"/>
          <w:szCs w:val="20"/>
          <w:lang w:val="en-GB"/>
        </w:rPr>
        <w:t>1</w:t>
      </w:r>
      <w:r w:rsidR="00D103A2">
        <w:rPr>
          <w:bCs/>
          <w:sz w:val="20"/>
          <w:szCs w:val="20"/>
          <w:lang w:val="en-GB"/>
        </w:rPr>
        <w:t>”</w:t>
      </w:r>
      <w:r w:rsidR="001A4C2F">
        <w:rPr>
          <w:rFonts w:hint="eastAsia"/>
          <w:bCs/>
          <w:sz w:val="20"/>
          <w:szCs w:val="20"/>
          <w:lang w:val="en-GB"/>
        </w:rPr>
        <w:t xml:space="preserve"> D2R packet can be </w:t>
      </w:r>
      <w:r w:rsidR="001A4C2F">
        <w:rPr>
          <w:bCs/>
          <w:sz w:val="20"/>
          <w:szCs w:val="20"/>
          <w:lang w:val="en-GB"/>
        </w:rPr>
        <w:t>transmitted</w:t>
      </w:r>
      <w:r w:rsidR="001A4C2F">
        <w:rPr>
          <w:rFonts w:hint="eastAsia"/>
          <w:bCs/>
          <w:sz w:val="20"/>
          <w:szCs w:val="20"/>
          <w:lang w:val="en-GB"/>
        </w:rPr>
        <w:t xml:space="preserve"> until the writing </w:t>
      </w:r>
      <w:r w:rsidR="001A4C2F">
        <w:rPr>
          <w:bCs/>
          <w:sz w:val="20"/>
          <w:szCs w:val="20"/>
          <w:lang w:val="en-GB"/>
        </w:rPr>
        <w:t>response</w:t>
      </w:r>
      <w:r w:rsidR="001A4C2F">
        <w:rPr>
          <w:rFonts w:hint="eastAsia"/>
          <w:bCs/>
          <w:sz w:val="20"/>
          <w:szCs w:val="20"/>
          <w:lang w:val="en-GB"/>
        </w:rPr>
        <w:t xml:space="preserve"> is available.</w:t>
      </w:r>
    </w:p>
    <w:p w14:paraId="58169691" w14:textId="7D2E0BA1" w:rsidR="006A57FA" w:rsidRPr="005E0CB3" w:rsidRDefault="006A57FA" w:rsidP="005C705B">
      <w:pPr>
        <w:overflowPunct w:val="0"/>
        <w:autoSpaceDE w:val="0"/>
        <w:autoSpaceDN w:val="0"/>
        <w:spacing w:after="0" w:line="240" w:lineRule="auto"/>
        <w:jc w:val="both"/>
        <w:textAlignment w:val="baseline"/>
        <w:rPr>
          <w:b/>
          <w:sz w:val="20"/>
          <w:szCs w:val="20"/>
        </w:rPr>
      </w:pPr>
      <w:r w:rsidRPr="005E0CB3">
        <w:rPr>
          <w:b/>
          <w:sz w:val="20"/>
          <w:szCs w:val="20"/>
        </w:rPr>
        <w:t>P</w:t>
      </w:r>
      <w:r w:rsidRPr="005E0CB3">
        <w:rPr>
          <w:rFonts w:hint="eastAsia"/>
          <w:b/>
          <w:sz w:val="20"/>
          <w:szCs w:val="20"/>
        </w:rPr>
        <w:t xml:space="preserve">roposal </w:t>
      </w:r>
      <w:r w:rsidR="00BA5CA5" w:rsidRPr="005E0CB3">
        <w:rPr>
          <w:rFonts w:hint="eastAsia"/>
          <w:b/>
          <w:sz w:val="20"/>
          <w:szCs w:val="20"/>
        </w:rPr>
        <w:t>2</w:t>
      </w:r>
      <w:r w:rsidRPr="005E0CB3">
        <w:rPr>
          <w:rFonts w:hint="eastAsia"/>
          <w:b/>
          <w:sz w:val="20"/>
          <w:szCs w:val="20"/>
        </w:rPr>
        <w:t xml:space="preserve">: </w:t>
      </w:r>
      <w:r w:rsidR="006A2D5A" w:rsidRPr="005E0CB3">
        <w:rPr>
          <w:rFonts w:hint="eastAsia"/>
          <w:b/>
          <w:sz w:val="20"/>
          <w:szCs w:val="20"/>
        </w:rPr>
        <w:t>F</w:t>
      </w:r>
      <w:r w:rsidR="006A2D5A" w:rsidRPr="005E0CB3">
        <w:rPr>
          <w:b/>
          <w:sz w:val="20"/>
          <w:szCs w:val="20"/>
        </w:rPr>
        <w:t>rom RAN2</w:t>
      </w:r>
      <w:r w:rsidR="00210EC4">
        <w:rPr>
          <w:b/>
          <w:sz w:val="20"/>
          <w:szCs w:val="20"/>
        </w:rPr>
        <w:t>’</w:t>
      </w:r>
      <w:r w:rsidR="00210EC4">
        <w:rPr>
          <w:rFonts w:hint="eastAsia"/>
          <w:b/>
          <w:sz w:val="20"/>
          <w:szCs w:val="20"/>
        </w:rPr>
        <w:t>s perspective</w:t>
      </w:r>
      <w:r w:rsidR="006A2D5A" w:rsidRPr="005E0CB3">
        <w:rPr>
          <w:b/>
          <w:sz w:val="20"/>
          <w:szCs w:val="20"/>
        </w:rPr>
        <w:t>, the reader can obtain the “</w:t>
      </w:r>
      <w:r w:rsidR="006A2D5A" w:rsidRPr="005E0CB3">
        <w:rPr>
          <w:rFonts w:hint="eastAsia"/>
          <w:b/>
          <w:sz w:val="20"/>
          <w:szCs w:val="20"/>
        </w:rPr>
        <w:t>write</w:t>
      </w:r>
      <w:r w:rsidR="006A2D5A" w:rsidRPr="005E0CB3">
        <w:rPr>
          <w:b/>
          <w:sz w:val="20"/>
          <w:szCs w:val="20"/>
        </w:rPr>
        <w:t>”</w:t>
      </w:r>
      <w:r w:rsidR="006A2D5A" w:rsidRPr="005E0CB3">
        <w:rPr>
          <w:rFonts w:hint="eastAsia"/>
          <w:b/>
          <w:sz w:val="20"/>
          <w:szCs w:val="20"/>
        </w:rPr>
        <w:t xml:space="preserve"> </w:t>
      </w:r>
      <w:r w:rsidR="006A2D5A" w:rsidRPr="005E0CB3">
        <w:rPr>
          <w:b/>
          <w:sz w:val="20"/>
          <w:szCs w:val="20"/>
        </w:rPr>
        <w:t xml:space="preserve">results </w:t>
      </w:r>
      <w:r w:rsidR="006A2D5A" w:rsidRPr="005E0CB3">
        <w:rPr>
          <w:rFonts w:hint="eastAsia"/>
          <w:b/>
          <w:sz w:val="20"/>
          <w:szCs w:val="20"/>
        </w:rPr>
        <w:t xml:space="preserve">from the </w:t>
      </w:r>
      <w:r w:rsidR="006A2D5A" w:rsidRPr="005E0CB3">
        <w:rPr>
          <w:b/>
          <w:sz w:val="20"/>
          <w:szCs w:val="20"/>
        </w:rPr>
        <w:t xml:space="preserve">devices with longer processing times through multiple </w:t>
      </w:r>
      <w:r w:rsidR="006A2D5A" w:rsidRPr="005E0CB3">
        <w:rPr>
          <w:rFonts w:hint="eastAsia"/>
          <w:b/>
          <w:sz w:val="20"/>
          <w:szCs w:val="20"/>
        </w:rPr>
        <w:t xml:space="preserve">D2R </w:t>
      </w:r>
      <w:r w:rsidR="006A2D5A" w:rsidRPr="005E0CB3">
        <w:rPr>
          <w:b/>
          <w:sz w:val="20"/>
          <w:szCs w:val="20"/>
        </w:rPr>
        <w:t>scheduling.</w:t>
      </w:r>
      <w:r w:rsidR="006A2D5A" w:rsidRPr="005E0CB3">
        <w:rPr>
          <w:rFonts w:hint="eastAsia"/>
          <w:b/>
          <w:sz w:val="20"/>
          <w:szCs w:val="20"/>
        </w:rPr>
        <w:t xml:space="preserve"> </w:t>
      </w:r>
    </w:p>
    <w:p w14:paraId="2C7CC091" w14:textId="7A048303" w:rsidR="006A2D5A" w:rsidRPr="005E0CB3" w:rsidRDefault="006A2D5A" w:rsidP="005C705B">
      <w:pPr>
        <w:overflowPunct w:val="0"/>
        <w:autoSpaceDE w:val="0"/>
        <w:autoSpaceDN w:val="0"/>
        <w:spacing w:after="0" w:line="240" w:lineRule="auto"/>
        <w:jc w:val="both"/>
        <w:textAlignment w:val="baseline"/>
        <w:rPr>
          <w:b/>
          <w:sz w:val="20"/>
          <w:szCs w:val="20"/>
        </w:rPr>
      </w:pPr>
      <w:r w:rsidRPr="005E0CB3">
        <w:rPr>
          <w:b/>
          <w:sz w:val="20"/>
          <w:szCs w:val="20"/>
        </w:rPr>
        <w:t>P</w:t>
      </w:r>
      <w:r w:rsidRPr="005E0CB3">
        <w:rPr>
          <w:rFonts w:hint="eastAsia"/>
          <w:b/>
          <w:sz w:val="20"/>
          <w:szCs w:val="20"/>
        </w:rPr>
        <w:t xml:space="preserve">roposal </w:t>
      </w:r>
      <w:r w:rsidR="00BA5CA5" w:rsidRPr="005E0CB3">
        <w:rPr>
          <w:rFonts w:hint="eastAsia"/>
          <w:b/>
          <w:sz w:val="20"/>
          <w:szCs w:val="20"/>
        </w:rPr>
        <w:t>3</w:t>
      </w:r>
      <w:r w:rsidRPr="005E0CB3">
        <w:rPr>
          <w:rFonts w:hint="eastAsia"/>
          <w:b/>
          <w:sz w:val="20"/>
          <w:szCs w:val="20"/>
        </w:rPr>
        <w:t xml:space="preserve">: </w:t>
      </w:r>
      <w:r w:rsidR="004A5BCC" w:rsidRPr="005E0CB3">
        <w:rPr>
          <w:rFonts w:hint="eastAsia"/>
          <w:b/>
          <w:sz w:val="20"/>
          <w:szCs w:val="20"/>
        </w:rPr>
        <w:t>I</w:t>
      </w:r>
      <w:r w:rsidRPr="005E0CB3">
        <w:rPr>
          <w:rFonts w:hint="eastAsia"/>
          <w:b/>
          <w:sz w:val="20"/>
          <w:szCs w:val="20"/>
        </w:rPr>
        <w:t xml:space="preserve">f the device </w:t>
      </w:r>
      <w:r w:rsidR="006B31DE">
        <w:rPr>
          <w:rFonts w:hint="eastAsia"/>
          <w:b/>
          <w:sz w:val="20"/>
          <w:szCs w:val="20"/>
        </w:rPr>
        <w:t xml:space="preserve">receives D2R scheduling </w:t>
      </w:r>
      <w:r w:rsidR="005250E0">
        <w:rPr>
          <w:rFonts w:hint="eastAsia"/>
          <w:b/>
          <w:sz w:val="20"/>
          <w:szCs w:val="20"/>
        </w:rPr>
        <w:t>before</w:t>
      </w:r>
      <w:r w:rsidR="006B31DE">
        <w:rPr>
          <w:rFonts w:hint="eastAsia"/>
          <w:b/>
          <w:sz w:val="20"/>
          <w:szCs w:val="20"/>
        </w:rPr>
        <w:t xml:space="preserve"> the device </w:t>
      </w:r>
      <w:r w:rsidR="00E83689" w:rsidRPr="005E0CB3">
        <w:rPr>
          <w:rFonts w:hint="eastAsia"/>
          <w:b/>
          <w:sz w:val="20"/>
          <w:szCs w:val="20"/>
        </w:rPr>
        <w:t xml:space="preserve">has </w:t>
      </w:r>
      <w:r w:rsidRPr="005E0CB3">
        <w:rPr>
          <w:rFonts w:hint="eastAsia"/>
          <w:b/>
          <w:sz w:val="20"/>
          <w:szCs w:val="20"/>
        </w:rPr>
        <w:t>finish</w:t>
      </w:r>
      <w:r w:rsidR="00E83689" w:rsidRPr="005E0CB3">
        <w:rPr>
          <w:rFonts w:hint="eastAsia"/>
          <w:b/>
          <w:sz w:val="20"/>
          <w:szCs w:val="20"/>
        </w:rPr>
        <w:t>ed</w:t>
      </w:r>
      <w:r w:rsidRPr="005E0CB3">
        <w:rPr>
          <w:rFonts w:hint="eastAsia"/>
          <w:b/>
          <w:sz w:val="20"/>
          <w:szCs w:val="20"/>
        </w:rPr>
        <w:t xml:space="preserve"> the </w:t>
      </w:r>
      <w:r w:rsidRPr="005E0CB3">
        <w:rPr>
          <w:b/>
          <w:sz w:val="20"/>
          <w:szCs w:val="20"/>
        </w:rPr>
        <w:t>“</w:t>
      </w:r>
      <w:r w:rsidRPr="005E0CB3">
        <w:rPr>
          <w:rFonts w:hint="eastAsia"/>
          <w:b/>
          <w:sz w:val="20"/>
          <w:szCs w:val="20"/>
        </w:rPr>
        <w:t>write</w:t>
      </w:r>
      <w:r w:rsidRPr="005E0CB3">
        <w:rPr>
          <w:b/>
          <w:sz w:val="20"/>
          <w:szCs w:val="20"/>
        </w:rPr>
        <w:t>”</w:t>
      </w:r>
      <w:r w:rsidRPr="005E0CB3">
        <w:rPr>
          <w:rFonts w:hint="eastAsia"/>
          <w:b/>
          <w:sz w:val="20"/>
          <w:szCs w:val="20"/>
        </w:rPr>
        <w:t xml:space="preserve"> operation, it</w:t>
      </w:r>
      <w:r w:rsidR="006B31DE">
        <w:rPr>
          <w:rFonts w:hint="eastAsia"/>
          <w:b/>
          <w:sz w:val="20"/>
          <w:szCs w:val="20"/>
        </w:rPr>
        <w:t xml:space="preserve"> </w:t>
      </w:r>
      <w:r w:rsidR="004B6894">
        <w:rPr>
          <w:rFonts w:hint="eastAsia"/>
          <w:b/>
          <w:sz w:val="20"/>
          <w:szCs w:val="20"/>
        </w:rPr>
        <w:t>sets</w:t>
      </w:r>
      <w:r w:rsidR="006B31DE">
        <w:rPr>
          <w:rFonts w:hint="eastAsia"/>
          <w:b/>
          <w:sz w:val="20"/>
          <w:szCs w:val="20"/>
        </w:rPr>
        <w:t xml:space="preserve"> </w:t>
      </w:r>
      <w:r w:rsidR="006B31DE" w:rsidRPr="004A4DA7">
        <w:rPr>
          <w:b/>
          <w:i/>
          <w:iCs/>
          <w:sz w:val="20"/>
          <w:szCs w:val="20"/>
        </w:rPr>
        <w:t>SDU</w:t>
      </w:r>
      <w:r w:rsidR="004B6894" w:rsidRPr="004A4DA7">
        <w:rPr>
          <w:b/>
          <w:i/>
          <w:iCs/>
          <w:sz w:val="20"/>
          <w:szCs w:val="20"/>
        </w:rPr>
        <w:t xml:space="preserve"> </w:t>
      </w:r>
      <w:r w:rsidR="005250E0">
        <w:rPr>
          <w:rFonts w:hint="eastAsia"/>
          <w:b/>
          <w:i/>
          <w:iCs/>
          <w:sz w:val="20"/>
          <w:szCs w:val="20"/>
        </w:rPr>
        <w:t>L</w:t>
      </w:r>
      <w:r w:rsidR="004B6894" w:rsidRPr="004A4DA7">
        <w:rPr>
          <w:b/>
          <w:i/>
          <w:iCs/>
          <w:sz w:val="20"/>
          <w:szCs w:val="20"/>
        </w:rPr>
        <w:t>ength</w:t>
      </w:r>
      <w:r w:rsidR="004B6894">
        <w:rPr>
          <w:rFonts w:hint="eastAsia"/>
          <w:b/>
          <w:sz w:val="20"/>
          <w:szCs w:val="20"/>
        </w:rPr>
        <w:t xml:space="preserve"> as 0</w:t>
      </w:r>
      <w:r w:rsidR="005250E0">
        <w:rPr>
          <w:rFonts w:hint="eastAsia"/>
          <w:b/>
          <w:sz w:val="20"/>
          <w:szCs w:val="20"/>
        </w:rPr>
        <w:t xml:space="preserve">, </w:t>
      </w:r>
      <w:r w:rsidR="006B31DE">
        <w:rPr>
          <w:rFonts w:hint="eastAsia"/>
          <w:b/>
          <w:sz w:val="20"/>
          <w:szCs w:val="20"/>
        </w:rPr>
        <w:t>set</w:t>
      </w:r>
      <w:r w:rsidR="004B6894">
        <w:rPr>
          <w:rFonts w:hint="eastAsia"/>
          <w:b/>
          <w:sz w:val="20"/>
          <w:szCs w:val="20"/>
        </w:rPr>
        <w:t>s</w:t>
      </w:r>
      <w:r w:rsidR="006B31DE">
        <w:rPr>
          <w:rFonts w:hint="eastAsia"/>
          <w:b/>
          <w:sz w:val="20"/>
          <w:szCs w:val="20"/>
        </w:rPr>
        <w:t xml:space="preserve"> </w:t>
      </w:r>
      <w:r w:rsidR="004B6894" w:rsidRPr="004A4DA7">
        <w:rPr>
          <w:b/>
          <w:i/>
          <w:iCs/>
          <w:sz w:val="20"/>
          <w:szCs w:val="20"/>
        </w:rPr>
        <w:t>MDI</w:t>
      </w:r>
      <w:r w:rsidR="004A4DA7">
        <w:rPr>
          <w:rFonts w:hint="eastAsia"/>
          <w:b/>
          <w:i/>
          <w:iCs/>
          <w:sz w:val="20"/>
          <w:szCs w:val="20"/>
        </w:rPr>
        <w:t xml:space="preserve"> </w:t>
      </w:r>
      <w:r w:rsidR="004B6894" w:rsidRPr="004A4DA7">
        <w:rPr>
          <w:b/>
          <w:sz w:val="20"/>
          <w:szCs w:val="20"/>
        </w:rPr>
        <w:t>(</w:t>
      </w:r>
      <w:r w:rsidR="004B6894" w:rsidRPr="004A4DA7">
        <w:rPr>
          <w:b/>
          <w:i/>
          <w:iCs/>
          <w:sz w:val="20"/>
          <w:szCs w:val="20"/>
        </w:rPr>
        <w:t>M</w:t>
      </w:r>
      <w:r w:rsidR="006B31DE" w:rsidRPr="004A4DA7">
        <w:rPr>
          <w:b/>
          <w:i/>
          <w:iCs/>
          <w:sz w:val="20"/>
          <w:szCs w:val="20"/>
        </w:rPr>
        <w:t xml:space="preserve">ore </w:t>
      </w:r>
      <w:r w:rsidR="004B6894" w:rsidRPr="004A4DA7">
        <w:rPr>
          <w:b/>
          <w:i/>
          <w:iCs/>
          <w:sz w:val="20"/>
          <w:szCs w:val="20"/>
        </w:rPr>
        <w:t>D</w:t>
      </w:r>
      <w:r w:rsidR="006B31DE" w:rsidRPr="004A4DA7">
        <w:rPr>
          <w:b/>
          <w:i/>
          <w:iCs/>
          <w:sz w:val="20"/>
          <w:szCs w:val="20"/>
        </w:rPr>
        <w:t xml:space="preserve">ata </w:t>
      </w:r>
      <w:r w:rsidR="004B6894" w:rsidRPr="004A4DA7">
        <w:rPr>
          <w:b/>
          <w:i/>
          <w:iCs/>
          <w:sz w:val="20"/>
          <w:szCs w:val="20"/>
        </w:rPr>
        <w:t>I</w:t>
      </w:r>
      <w:r w:rsidR="006B31DE" w:rsidRPr="004A4DA7">
        <w:rPr>
          <w:b/>
          <w:i/>
          <w:iCs/>
          <w:sz w:val="20"/>
          <w:szCs w:val="20"/>
        </w:rPr>
        <w:t>ndicator</w:t>
      </w:r>
      <w:r w:rsidR="004B6894" w:rsidRPr="004A4DA7">
        <w:rPr>
          <w:b/>
          <w:sz w:val="20"/>
          <w:szCs w:val="20"/>
        </w:rPr>
        <w:t>)</w:t>
      </w:r>
      <w:r w:rsidR="006B31DE">
        <w:rPr>
          <w:rFonts w:hint="eastAsia"/>
          <w:b/>
          <w:sz w:val="20"/>
          <w:szCs w:val="20"/>
        </w:rPr>
        <w:t xml:space="preserve"> as </w:t>
      </w:r>
      <w:r w:rsidR="006B31DE">
        <w:rPr>
          <w:b/>
          <w:sz w:val="20"/>
          <w:szCs w:val="20"/>
        </w:rPr>
        <w:t>“</w:t>
      </w:r>
      <w:r w:rsidR="006B31DE">
        <w:rPr>
          <w:rFonts w:hint="eastAsia"/>
          <w:b/>
          <w:sz w:val="20"/>
          <w:szCs w:val="20"/>
        </w:rPr>
        <w:t>1</w:t>
      </w:r>
      <w:r w:rsidR="006B31DE">
        <w:rPr>
          <w:b/>
          <w:sz w:val="20"/>
          <w:szCs w:val="20"/>
        </w:rPr>
        <w:t>”</w:t>
      </w:r>
      <w:r w:rsidR="005250E0">
        <w:rPr>
          <w:rFonts w:hint="eastAsia"/>
          <w:b/>
          <w:sz w:val="20"/>
          <w:szCs w:val="20"/>
        </w:rPr>
        <w:t xml:space="preserve">, absent </w:t>
      </w:r>
      <w:r w:rsidR="005250E0">
        <w:rPr>
          <w:rFonts w:hint="eastAsia"/>
          <w:b/>
          <w:i/>
          <w:iCs/>
          <w:sz w:val="20"/>
          <w:szCs w:val="20"/>
        </w:rPr>
        <w:t>Data SDU</w:t>
      </w:r>
      <w:r w:rsidR="005250E0">
        <w:rPr>
          <w:rFonts w:hint="eastAsia"/>
          <w:b/>
          <w:sz w:val="20"/>
          <w:szCs w:val="20"/>
        </w:rPr>
        <w:t xml:space="preserve"> and fills </w:t>
      </w:r>
      <w:r w:rsidR="005250E0" w:rsidRPr="004A4DA7">
        <w:rPr>
          <w:b/>
          <w:i/>
          <w:iCs/>
          <w:sz w:val="20"/>
          <w:szCs w:val="20"/>
        </w:rPr>
        <w:t>MAC Padding</w:t>
      </w:r>
      <w:r w:rsidR="005250E0">
        <w:rPr>
          <w:rFonts w:hint="eastAsia"/>
          <w:b/>
          <w:sz w:val="20"/>
          <w:szCs w:val="20"/>
        </w:rPr>
        <w:t xml:space="preserve"> for all the remaining scheduled resources.</w:t>
      </w:r>
    </w:p>
    <w:p w14:paraId="3691546E" w14:textId="56D1978D" w:rsidR="0033780E" w:rsidRDefault="0033780E" w:rsidP="00964FCB">
      <w:pPr>
        <w:pStyle w:val="2"/>
        <w:rPr>
          <w:lang w:eastAsia="zh-CN"/>
        </w:rPr>
      </w:pPr>
      <w:r>
        <w:rPr>
          <w:rFonts w:hint="eastAsia"/>
        </w:rPr>
        <w:t xml:space="preserve">D2R </w:t>
      </w:r>
      <w:r w:rsidR="002B6ABE">
        <w:rPr>
          <w:rFonts w:hint="eastAsia"/>
          <w:lang w:eastAsia="zh-CN"/>
        </w:rPr>
        <w:t xml:space="preserve">message </w:t>
      </w:r>
      <w:r w:rsidR="00587931">
        <w:rPr>
          <w:rFonts w:hint="eastAsia"/>
          <w:lang w:eastAsia="zh-CN"/>
        </w:rPr>
        <w:t>type</w:t>
      </w:r>
    </w:p>
    <w:p w14:paraId="07142AB3" w14:textId="5DD5DA1E" w:rsidR="00524AE9" w:rsidRDefault="00DD402C" w:rsidP="009513B1">
      <w:pPr>
        <w:overflowPunct w:val="0"/>
        <w:autoSpaceDE w:val="0"/>
        <w:autoSpaceDN w:val="0"/>
        <w:spacing w:after="0" w:line="240" w:lineRule="auto"/>
        <w:jc w:val="both"/>
        <w:textAlignment w:val="baseline"/>
        <w:rPr>
          <w:bCs/>
          <w:sz w:val="20"/>
          <w:szCs w:val="20"/>
          <w:lang w:val="en-GB"/>
        </w:rPr>
      </w:pPr>
      <w:r>
        <w:rPr>
          <w:rFonts w:hint="eastAsia"/>
          <w:bCs/>
          <w:sz w:val="20"/>
          <w:szCs w:val="20"/>
          <w:lang w:val="en-GB"/>
        </w:rPr>
        <w:t xml:space="preserve">RAN2 has agree </w:t>
      </w:r>
      <w:r w:rsidR="00280AC0" w:rsidRPr="0086648C">
        <w:rPr>
          <w:rFonts w:hint="eastAsia"/>
          <w:bCs/>
          <w:sz w:val="20"/>
          <w:szCs w:val="20"/>
          <w:lang w:val="en-GB"/>
        </w:rPr>
        <w:t xml:space="preserve">only Msg1 </w:t>
      </w:r>
      <w:r w:rsidR="005940AD" w:rsidRPr="0086648C">
        <w:rPr>
          <w:rFonts w:hint="eastAsia"/>
          <w:bCs/>
          <w:sz w:val="20"/>
          <w:szCs w:val="20"/>
          <w:lang w:val="en-GB"/>
        </w:rPr>
        <w:t xml:space="preserve">and Msg3/data </w:t>
      </w:r>
      <w:r w:rsidR="00524AE9" w:rsidRPr="0086648C">
        <w:rPr>
          <w:rFonts w:hint="eastAsia"/>
          <w:bCs/>
          <w:sz w:val="20"/>
          <w:szCs w:val="20"/>
          <w:lang w:val="en-GB"/>
        </w:rPr>
        <w:t xml:space="preserve">are </w:t>
      </w:r>
      <w:r w:rsidR="00524AE9" w:rsidRPr="0086648C">
        <w:rPr>
          <w:bCs/>
          <w:sz w:val="20"/>
          <w:szCs w:val="20"/>
          <w:lang w:val="en-GB"/>
        </w:rPr>
        <w:t>considered</w:t>
      </w:r>
      <w:r w:rsidR="005940AD" w:rsidRPr="0086648C">
        <w:rPr>
          <w:rFonts w:hint="eastAsia"/>
          <w:bCs/>
          <w:sz w:val="20"/>
          <w:szCs w:val="20"/>
          <w:lang w:val="en-GB"/>
        </w:rPr>
        <w:t xml:space="preserve"> </w:t>
      </w:r>
      <w:r w:rsidR="00524AE9" w:rsidRPr="0086648C">
        <w:rPr>
          <w:rFonts w:hint="eastAsia"/>
          <w:bCs/>
          <w:sz w:val="20"/>
          <w:szCs w:val="20"/>
          <w:lang w:val="en-GB"/>
        </w:rPr>
        <w:t xml:space="preserve">as </w:t>
      </w:r>
      <w:r w:rsidR="005940AD" w:rsidRPr="0086648C">
        <w:rPr>
          <w:rFonts w:hint="eastAsia"/>
          <w:bCs/>
          <w:sz w:val="20"/>
          <w:szCs w:val="20"/>
          <w:lang w:val="en-GB"/>
        </w:rPr>
        <w:t xml:space="preserve">D2R message type. </w:t>
      </w:r>
      <w:r w:rsidR="00C32CC7" w:rsidRPr="0086648C">
        <w:rPr>
          <w:bCs/>
          <w:sz w:val="20"/>
          <w:szCs w:val="20"/>
          <w:lang w:val="en-GB"/>
        </w:rPr>
        <w:t>F</w:t>
      </w:r>
      <w:r w:rsidR="00C32CC7" w:rsidRPr="0086648C">
        <w:rPr>
          <w:rFonts w:hint="eastAsia"/>
          <w:bCs/>
          <w:sz w:val="20"/>
          <w:szCs w:val="20"/>
          <w:lang w:val="en-GB"/>
        </w:rPr>
        <w:t xml:space="preserve">or Msg1, it contains </w:t>
      </w:r>
      <w:r w:rsidR="00D542B8">
        <w:rPr>
          <w:rFonts w:hint="eastAsia"/>
          <w:bCs/>
          <w:sz w:val="20"/>
          <w:szCs w:val="20"/>
          <w:lang w:val="en-GB"/>
        </w:rPr>
        <w:t xml:space="preserve">Random value </w:t>
      </w:r>
      <w:r w:rsidR="00C32CC7" w:rsidRPr="0086648C">
        <w:rPr>
          <w:rFonts w:hint="eastAsia"/>
          <w:bCs/>
          <w:sz w:val="20"/>
          <w:szCs w:val="20"/>
          <w:lang w:val="en-GB"/>
        </w:rPr>
        <w:t xml:space="preserve">RN16 for CBRA and </w:t>
      </w:r>
      <w:r w:rsidR="00524AE9" w:rsidRPr="0086648C">
        <w:rPr>
          <w:rFonts w:hint="eastAsia"/>
          <w:bCs/>
          <w:sz w:val="20"/>
          <w:szCs w:val="20"/>
          <w:lang w:val="en-GB"/>
        </w:rPr>
        <w:t>acknowledges</w:t>
      </w:r>
      <w:r w:rsidR="008D669C">
        <w:rPr>
          <w:rFonts w:hint="eastAsia"/>
          <w:bCs/>
          <w:sz w:val="20"/>
          <w:szCs w:val="20"/>
          <w:lang w:val="en-GB"/>
        </w:rPr>
        <w:t xml:space="preserve"> of paging message</w:t>
      </w:r>
      <w:r w:rsidR="00524AE9" w:rsidRPr="0086648C">
        <w:rPr>
          <w:rFonts w:hint="eastAsia"/>
          <w:bCs/>
          <w:sz w:val="20"/>
          <w:szCs w:val="20"/>
          <w:lang w:val="en-GB"/>
        </w:rPr>
        <w:t xml:space="preserve"> for CFRA. </w:t>
      </w:r>
      <w:r w:rsidR="00524AE9" w:rsidRPr="0086648C">
        <w:rPr>
          <w:bCs/>
          <w:sz w:val="20"/>
          <w:szCs w:val="20"/>
          <w:lang w:val="en-GB"/>
        </w:rPr>
        <w:t>T</w:t>
      </w:r>
      <w:r w:rsidR="00524AE9" w:rsidRPr="0086648C">
        <w:rPr>
          <w:rFonts w:hint="eastAsia"/>
          <w:bCs/>
          <w:sz w:val="20"/>
          <w:szCs w:val="20"/>
          <w:lang w:val="en-GB"/>
        </w:rPr>
        <w:t xml:space="preserve">he MAC header is not required for reader to </w:t>
      </w:r>
      <w:r w:rsidR="00524AE9" w:rsidRPr="0086648C">
        <w:rPr>
          <w:bCs/>
          <w:sz w:val="20"/>
          <w:szCs w:val="20"/>
          <w:lang w:val="en-GB"/>
        </w:rPr>
        <w:t>identify</w:t>
      </w:r>
      <w:r w:rsidR="00524AE9" w:rsidRPr="0086648C">
        <w:rPr>
          <w:rFonts w:hint="eastAsia"/>
          <w:bCs/>
          <w:sz w:val="20"/>
          <w:szCs w:val="20"/>
          <w:lang w:val="en-GB"/>
        </w:rPr>
        <w:t xml:space="preserve"> such D2R message. </w:t>
      </w:r>
      <w:r w:rsidR="0086648C">
        <w:rPr>
          <w:bCs/>
          <w:sz w:val="20"/>
          <w:szCs w:val="20"/>
          <w:lang w:val="en-GB"/>
        </w:rPr>
        <w:t>F</w:t>
      </w:r>
      <w:r w:rsidR="0086648C">
        <w:rPr>
          <w:rFonts w:hint="eastAsia"/>
          <w:bCs/>
          <w:sz w:val="20"/>
          <w:szCs w:val="20"/>
          <w:lang w:val="en-GB"/>
        </w:rPr>
        <w:t>or Msg3 and data, they are</w:t>
      </w:r>
      <w:r w:rsidR="00451789">
        <w:rPr>
          <w:rFonts w:hint="eastAsia"/>
          <w:bCs/>
          <w:sz w:val="20"/>
          <w:szCs w:val="20"/>
          <w:lang w:val="en-GB"/>
        </w:rPr>
        <w:t xml:space="preserve"> scheduled by </w:t>
      </w:r>
      <w:r w:rsidR="0086648C">
        <w:rPr>
          <w:rFonts w:hint="eastAsia"/>
          <w:bCs/>
          <w:sz w:val="20"/>
          <w:szCs w:val="20"/>
          <w:lang w:val="en-GB"/>
        </w:rPr>
        <w:t xml:space="preserve">the response </w:t>
      </w:r>
      <w:r w:rsidR="00451789">
        <w:rPr>
          <w:rFonts w:hint="eastAsia"/>
          <w:bCs/>
          <w:sz w:val="20"/>
          <w:szCs w:val="20"/>
          <w:lang w:val="en-GB"/>
        </w:rPr>
        <w:t>to</w:t>
      </w:r>
      <w:r w:rsidR="0086648C">
        <w:rPr>
          <w:rFonts w:hint="eastAsia"/>
          <w:bCs/>
          <w:sz w:val="20"/>
          <w:szCs w:val="20"/>
          <w:lang w:val="en-GB"/>
        </w:rPr>
        <w:t xml:space="preserve"> different R2D messages</w:t>
      </w:r>
      <w:r w:rsidR="00451789">
        <w:rPr>
          <w:rFonts w:hint="eastAsia"/>
          <w:bCs/>
          <w:sz w:val="20"/>
          <w:szCs w:val="20"/>
          <w:lang w:val="en-GB"/>
        </w:rPr>
        <w:t>.</w:t>
      </w:r>
      <w:r w:rsidR="00135877">
        <w:rPr>
          <w:rFonts w:hint="eastAsia"/>
          <w:bCs/>
          <w:sz w:val="20"/>
          <w:szCs w:val="20"/>
          <w:lang w:val="en-GB"/>
        </w:rPr>
        <w:t xml:space="preserve"> </w:t>
      </w:r>
      <w:r w:rsidR="00006E3E">
        <w:rPr>
          <w:bCs/>
          <w:sz w:val="20"/>
          <w:szCs w:val="20"/>
          <w:lang w:val="en-GB"/>
        </w:rPr>
        <w:t>T</w:t>
      </w:r>
      <w:r w:rsidR="00006E3E">
        <w:rPr>
          <w:rFonts w:hint="eastAsia"/>
          <w:bCs/>
          <w:sz w:val="20"/>
          <w:szCs w:val="20"/>
          <w:lang w:val="en-GB"/>
        </w:rPr>
        <w:t xml:space="preserve">he reader can identify the D2R message without </w:t>
      </w:r>
      <w:r w:rsidR="00EF6DB9">
        <w:rPr>
          <w:rFonts w:hint="eastAsia"/>
          <w:bCs/>
          <w:sz w:val="20"/>
          <w:szCs w:val="20"/>
          <w:lang w:val="en-GB"/>
        </w:rPr>
        <w:t xml:space="preserve">D2R </w:t>
      </w:r>
      <w:r w:rsidR="00006E3E">
        <w:rPr>
          <w:rFonts w:hint="eastAsia"/>
          <w:bCs/>
          <w:sz w:val="20"/>
          <w:szCs w:val="20"/>
          <w:lang w:val="en-GB"/>
        </w:rPr>
        <w:t>message type.</w:t>
      </w:r>
      <w:r w:rsidR="00EF6DB9">
        <w:rPr>
          <w:rFonts w:hint="eastAsia"/>
          <w:bCs/>
          <w:sz w:val="20"/>
          <w:szCs w:val="20"/>
          <w:lang w:val="en-GB"/>
        </w:rPr>
        <w:t xml:space="preserve"> </w:t>
      </w:r>
      <w:r w:rsidR="005B0C33">
        <w:rPr>
          <w:bCs/>
          <w:sz w:val="20"/>
          <w:szCs w:val="20"/>
          <w:lang w:val="en-GB"/>
        </w:rPr>
        <w:t>T</w:t>
      </w:r>
      <w:r w:rsidR="005B0C33">
        <w:rPr>
          <w:rFonts w:hint="eastAsia"/>
          <w:bCs/>
          <w:sz w:val="20"/>
          <w:szCs w:val="20"/>
          <w:lang w:val="en-GB"/>
        </w:rPr>
        <w:t xml:space="preserve">he </w:t>
      </w:r>
      <w:r w:rsidR="00135877">
        <w:rPr>
          <w:bCs/>
          <w:sz w:val="20"/>
          <w:szCs w:val="20"/>
          <w:lang w:val="en-GB"/>
        </w:rPr>
        <w:t>“</w:t>
      </w:r>
      <w:r w:rsidR="005B0C33">
        <w:rPr>
          <w:rFonts w:hint="eastAsia"/>
          <w:bCs/>
          <w:sz w:val="20"/>
          <w:szCs w:val="20"/>
          <w:lang w:val="en-GB"/>
        </w:rPr>
        <w:t>new</w:t>
      </w:r>
      <w:r w:rsidR="00135877">
        <w:rPr>
          <w:bCs/>
          <w:sz w:val="20"/>
          <w:szCs w:val="20"/>
          <w:lang w:val="en-GB"/>
        </w:rPr>
        <w:t>”</w:t>
      </w:r>
      <w:r w:rsidR="005B0C33">
        <w:rPr>
          <w:rFonts w:hint="eastAsia"/>
          <w:bCs/>
          <w:sz w:val="20"/>
          <w:szCs w:val="20"/>
          <w:lang w:val="en-GB"/>
        </w:rPr>
        <w:t xml:space="preserve"> case is writing command </w:t>
      </w:r>
      <w:r w:rsidR="00EF6DB9">
        <w:rPr>
          <w:rFonts w:hint="eastAsia"/>
          <w:bCs/>
          <w:sz w:val="20"/>
          <w:szCs w:val="20"/>
          <w:lang w:val="en-GB"/>
        </w:rPr>
        <w:t xml:space="preserve">operation </w:t>
      </w:r>
      <w:r w:rsidR="005B0C33">
        <w:rPr>
          <w:rFonts w:hint="eastAsia"/>
          <w:bCs/>
          <w:sz w:val="20"/>
          <w:szCs w:val="20"/>
          <w:lang w:val="en-GB"/>
        </w:rPr>
        <w:t>as we discussed above</w:t>
      </w:r>
      <w:r w:rsidR="00A662DC">
        <w:rPr>
          <w:rFonts w:hint="eastAsia"/>
          <w:bCs/>
          <w:sz w:val="20"/>
          <w:szCs w:val="20"/>
          <w:lang w:val="en-GB"/>
        </w:rPr>
        <w:t xml:space="preserve">. </w:t>
      </w:r>
      <w:r w:rsidR="00A662DC">
        <w:rPr>
          <w:bCs/>
          <w:sz w:val="20"/>
          <w:szCs w:val="20"/>
          <w:lang w:val="en-GB"/>
        </w:rPr>
        <w:t>W</w:t>
      </w:r>
      <w:r w:rsidR="00A662DC">
        <w:rPr>
          <w:rFonts w:hint="eastAsia"/>
          <w:bCs/>
          <w:sz w:val="20"/>
          <w:szCs w:val="20"/>
          <w:lang w:val="en-GB"/>
        </w:rPr>
        <w:t>ith current progress,</w:t>
      </w:r>
      <w:r w:rsidR="005B0C33">
        <w:rPr>
          <w:rFonts w:hint="eastAsia"/>
          <w:bCs/>
          <w:sz w:val="20"/>
          <w:szCs w:val="20"/>
          <w:lang w:val="en-GB"/>
        </w:rPr>
        <w:t xml:space="preserve"> the </w:t>
      </w:r>
      <w:r w:rsidR="00A71471">
        <w:rPr>
          <w:rFonts w:hint="eastAsia"/>
          <w:bCs/>
          <w:sz w:val="20"/>
          <w:szCs w:val="20"/>
          <w:lang w:val="en-GB"/>
        </w:rPr>
        <w:t xml:space="preserve">more data indication and padding are included D2R packet. </w:t>
      </w:r>
      <w:r w:rsidR="00A71471">
        <w:rPr>
          <w:bCs/>
          <w:sz w:val="20"/>
          <w:szCs w:val="20"/>
          <w:lang w:val="en-GB"/>
        </w:rPr>
        <w:t>T</w:t>
      </w:r>
      <w:r w:rsidR="00A71471">
        <w:rPr>
          <w:rFonts w:hint="eastAsia"/>
          <w:bCs/>
          <w:sz w:val="20"/>
          <w:szCs w:val="20"/>
          <w:lang w:val="en-GB"/>
        </w:rPr>
        <w:t>hat is to say, the common D2R format is</w:t>
      </w:r>
      <w:r w:rsidR="005B0C33">
        <w:rPr>
          <w:rFonts w:hint="eastAsia"/>
          <w:bCs/>
          <w:sz w:val="20"/>
          <w:szCs w:val="20"/>
          <w:lang w:val="en-GB"/>
        </w:rPr>
        <w:t xml:space="preserve"> reuse</w:t>
      </w:r>
      <w:r w:rsidR="00A71471">
        <w:rPr>
          <w:rFonts w:hint="eastAsia"/>
          <w:bCs/>
          <w:sz w:val="20"/>
          <w:szCs w:val="20"/>
          <w:lang w:val="en-GB"/>
        </w:rPr>
        <w:t>d.</w:t>
      </w:r>
      <w:r w:rsidR="005B0C33">
        <w:rPr>
          <w:rFonts w:hint="eastAsia"/>
          <w:bCs/>
          <w:sz w:val="20"/>
          <w:szCs w:val="20"/>
          <w:lang w:val="en-GB"/>
        </w:rPr>
        <w:t xml:space="preserve"> </w:t>
      </w:r>
      <w:r w:rsidR="00451789">
        <w:rPr>
          <w:bCs/>
          <w:sz w:val="20"/>
          <w:szCs w:val="20"/>
          <w:lang w:val="en-GB"/>
        </w:rPr>
        <w:t>S</w:t>
      </w:r>
      <w:r w:rsidR="00451789">
        <w:rPr>
          <w:rFonts w:hint="eastAsia"/>
          <w:bCs/>
          <w:sz w:val="20"/>
          <w:szCs w:val="20"/>
          <w:lang w:val="en-GB"/>
        </w:rPr>
        <w:t xml:space="preserve">o, the message </w:t>
      </w:r>
      <w:r w:rsidR="00451789">
        <w:rPr>
          <w:bCs/>
          <w:sz w:val="20"/>
          <w:szCs w:val="20"/>
          <w:lang w:val="en-GB"/>
        </w:rPr>
        <w:t>type</w:t>
      </w:r>
      <w:r w:rsidR="00451789">
        <w:rPr>
          <w:rFonts w:hint="eastAsia"/>
          <w:bCs/>
          <w:sz w:val="20"/>
          <w:szCs w:val="20"/>
          <w:lang w:val="en-GB"/>
        </w:rPr>
        <w:t xml:space="preserve"> is not needed for D2R.</w:t>
      </w:r>
    </w:p>
    <w:p w14:paraId="62BB866A" w14:textId="0B2049AA" w:rsidR="00E33461" w:rsidRDefault="001F5380" w:rsidP="0086648C">
      <w:pPr>
        <w:overflowPunct w:val="0"/>
        <w:autoSpaceDE w:val="0"/>
        <w:autoSpaceDN w:val="0"/>
        <w:spacing w:after="0" w:line="240" w:lineRule="auto"/>
        <w:jc w:val="both"/>
        <w:textAlignment w:val="baseline"/>
        <w:rPr>
          <w:b/>
          <w:sz w:val="20"/>
          <w:szCs w:val="20"/>
          <w:lang w:val="en-GB"/>
        </w:rPr>
      </w:pPr>
      <w:r w:rsidRPr="00864F84">
        <w:rPr>
          <w:b/>
          <w:sz w:val="20"/>
          <w:szCs w:val="20"/>
          <w:lang w:val="en-GB"/>
        </w:rPr>
        <w:t>P</w:t>
      </w:r>
      <w:r w:rsidRPr="00864F84">
        <w:rPr>
          <w:rFonts w:hint="eastAsia"/>
          <w:b/>
          <w:sz w:val="20"/>
          <w:szCs w:val="20"/>
          <w:lang w:val="en-GB"/>
        </w:rPr>
        <w:t>roposal</w:t>
      </w:r>
      <w:r w:rsidR="00E819D9">
        <w:rPr>
          <w:rFonts w:hint="eastAsia"/>
          <w:b/>
          <w:sz w:val="20"/>
          <w:szCs w:val="20"/>
          <w:lang w:val="en-GB"/>
        </w:rPr>
        <w:t xml:space="preserve"> </w:t>
      </w:r>
      <w:r w:rsidR="002B6ABE">
        <w:rPr>
          <w:rFonts w:hint="eastAsia"/>
          <w:b/>
          <w:sz w:val="20"/>
          <w:szCs w:val="20"/>
          <w:lang w:val="en-GB"/>
        </w:rPr>
        <w:t>4</w:t>
      </w:r>
      <w:r w:rsidRPr="00864F84">
        <w:rPr>
          <w:rFonts w:hint="eastAsia"/>
          <w:b/>
          <w:sz w:val="20"/>
          <w:szCs w:val="20"/>
          <w:lang w:val="en-GB"/>
        </w:rPr>
        <w:t xml:space="preserve">: </w:t>
      </w:r>
      <w:r w:rsidR="00864F84" w:rsidRPr="00864F84">
        <w:rPr>
          <w:rFonts w:hint="eastAsia"/>
          <w:b/>
          <w:sz w:val="20"/>
          <w:szCs w:val="20"/>
          <w:lang w:val="en-GB"/>
        </w:rPr>
        <w:t xml:space="preserve">D2R message type is not </w:t>
      </w:r>
      <w:r w:rsidR="005250E0">
        <w:rPr>
          <w:rFonts w:hint="eastAsia"/>
          <w:b/>
          <w:sz w:val="20"/>
          <w:szCs w:val="20"/>
          <w:lang w:val="en-GB"/>
        </w:rPr>
        <w:t>introduced</w:t>
      </w:r>
      <w:r w:rsidR="005250E0" w:rsidRPr="00864F84">
        <w:rPr>
          <w:rFonts w:hint="eastAsia"/>
          <w:b/>
          <w:sz w:val="20"/>
          <w:szCs w:val="20"/>
          <w:lang w:val="en-GB"/>
        </w:rPr>
        <w:t xml:space="preserve"> </w:t>
      </w:r>
      <w:r w:rsidR="00864F84" w:rsidRPr="00864F84">
        <w:rPr>
          <w:rFonts w:hint="eastAsia"/>
          <w:b/>
          <w:sz w:val="20"/>
          <w:szCs w:val="20"/>
          <w:lang w:val="en-GB"/>
        </w:rPr>
        <w:t>in R19 A-IoT</w:t>
      </w:r>
      <w:r w:rsidR="00346F35">
        <w:rPr>
          <w:rFonts w:hint="eastAsia"/>
          <w:b/>
          <w:sz w:val="20"/>
          <w:szCs w:val="20"/>
          <w:lang w:val="en-GB"/>
        </w:rPr>
        <w:t xml:space="preserve"> D2R MAC PDU</w:t>
      </w:r>
      <w:r w:rsidR="00864F84" w:rsidRPr="00864F84">
        <w:rPr>
          <w:rFonts w:hint="eastAsia"/>
          <w:b/>
          <w:sz w:val="20"/>
          <w:szCs w:val="20"/>
          <w:lang w:val="en-GB"/>
        </w:rPr>
        <w:t>.</w:t>
      </w:r>
    </w:p>
    <w:p w14:paraId="36264286" w14:textId="71D17A53" w:rsidR="001C346E" w:rsidRPr="00195467" w:rsidRDefault="001C346E" w:rsidP="001C346E">
      <w:pPr>
        <w:pStyle w:val="2"/>
        <w:rPr>
          <w:lang w:eastAsia="zh-CN"/>
        </w:rPr>
      </w:pPr>
      <w:r w:rsidRPr="00195467">
        <w:rPr>
          <w:rFonts w:hint="eastAsia"/>
        </w:rPr>
        <w:t>R</w:t>
      </w:r>
      <w:r w:rsidRPr="00195467">
        <w:rPr>
          <w:rFonts w:hint="eastAsia"/>
          <w:lang w:eastAsia="zh-CN"/>
        </w:rPr>
        <w:t>2D</w:t>
      </w:r>
      <w:r w:rsidRPr="00195467">
        <w:rPr>
          <w:rFonts w:hint="eastAsia"/>
        </w:rPr>
        <w:t xml:space="preserve"> </w:t>
      </w:r>
      <w:r w:rsidRPr="00195467">
        <w:rPr>
          <w:rFonts w:hint="eastAsia"/>
          <w:lang w:eastAsia="zh-CN"/>
        </w:rPr>
        <w:t xml:space="preserve">message </w:t>
      </w:r>
      <w:r w:rsidR="00587931">
        <w:rPr>
          <w:rFonts w:hint="eastAsia"/>
          <w:lang w:eastAsia="zh-CN"/>
        </w:rPr>
        <w:t>format</w:t>
      </w:r>
    </w:p>
    <w:p w14:paraId="228A81EF" w14:textId="56F33381" w:rsidR="00836701" w:rsidRPr="00195467" w:rsidRDefault="00EA5CC8" w:rsidP="00EA5CC8">
      <w:pPr>
        <w:overflowPunct w:val="0"/>
        <w:autoSpaceDE w:val="0"/>
        <w:autoSpaceDN w:val="0"/>
        <w:spacing w:after="0" w:line="240" w:lineRule="auto"/>
        <w:jc w:val="both"/>
        <w:textAlignment w:val="baseline"/>
        <w:rPr>
          <w:bCs/>
          <w:sz w:val="20"/>
          <w:szCs w:val="20"/>
          <w:lang w:val="en-GB"/>
        </w:rPr>
      </w:pPr>
      <w:r w:rsidRPr="00195467">
        <w:rPr>
          <w:bCs/>
          <w:sz w:val="20"/>
          <w:szCs w:val="20"/>
          <w:lang w:val="en-GB"/>
        </w:rPr>
        <w:t>F</w:t>
      </w:r>
      <w:r w:rsidRPr="00195467">
        <w:rPr>
          <w:rFonts w:hint="eastAsia"/>
          <w:bCs/>
          <w:sz w:val="20"/>
          <w:szCs w:val="20"/>
          <w:lang w:val="en-GB"/>
        </w:rPr>
        <w:t xml:space="preserve">or </w:t>
      </w:r>
      <w:r w:rsidRPr="00195467">
        <w:rPr>
          <w:bCs/>
          <w:sz w:val="20"/>
          <w:szCs w:val="20"/>
          <w:lang w:val="en-GB"/>
        </w:rPr>
        <w:t>segmentation</w:t>
      </w:r>
      <w:r w:rsidRPr="00195467">
        <w:rPr>
          <w:rFonts w:hint="eastAsia"/>
          <w:bCs/>
          <w:sz w:val="20"/>
          <w:szCs w:val="20"/>
          <w:lang w:val="en-GB"/>
        </w:rPr>
        <w:t xml:space="preserve">, RAN2 agree that the </w:t>
      </w:r>
      <w:r w:rsidR="00836701" w:rsidRPr="00195467">
        <w:rPr>
          <w:bCs/>
          <w:sz w:val="20"/>
          <w:szCs w:val="20"/>
          <w:lang w:val="en-GB"/>
        </w:rPr>
        <w:t>R2D message scheduling non-first segment (re)transmission does not include upper layer command</w:t>
      </w:r>
      <w:r w:rsidRPr="00195467">
        <w:rPr>
          <w:rFonts w:hint="eastAsia"/>
          <w:bCs/>
          <w:sz w:val="20"/>
          <w:szCs w:val="20"/>
          <w:lang w:val="en-GB"/>
        </w:rPr>
        <w:t xml:space="preserve"> and fo</w:t>
      </w:r>
      <w:r w:rsidR="00836701" w:rsidRPr="00195467">
        <w:rPr>
          <w:bCs/>
          <w:sz w:val="20"/>
          <w:szCs w:val="20"/>
          <w:lang w:val="en-GB"/>
        </w:rPr>
        <w:t>r the first segment and unsegmented packet (re)transmission, the “offset”</w:t>
      </w:r>
      <w:r w:rsidR="00AF5C03">
        <w:rPr>
          <w:rFonts w:hint="eastAsia"/>
          <w:bCs/>
          <w:sz w:val="20"/>
          <w:szCs w:val="20"/>
          <w:lang w:val="en-GB"/>
        </w:rPr>
        <w:t xml:space="preserve"> (which is</w:t>
      </w:r>
      <w:r w:rsidR="00AF5C03" w:rsidRPr="00B52895">
        <w:rPr>
          <w:rFonts w:hint="eastAsia"/>
          <w:bCs/>
          <w:sz w:val="20"/>
          <w:szCs w:val="20"/>
          <w:lang w:val="en-GB"/>
        </w:rPr>
        <w:t xml:space="preserve"> </w:t>
      </w:r>
      <w:r w:rsidR="00AF5C03" w:rsidRPr="00FA048B">
        <w:rPr>
          <w:bCs/>
          <w:i/>
          <w:iCs/>
          <w:sz w:val="20"/>
          <w:szCs w:val="20"/>
          <w:lang w:val="en-GB"/>
        </w:rPr>
        <w:t xml:space="preserve">Received Data Size </w:t>
      </w:r>
      <w:r w:rsidR="00AF5C03" w:rsidRPr="00FA048B">
        <w:rPr>
          <w:bCs/>
          <w:sz w:val="20"/>
          <w:szCs w:val="20"/>
          <w:lang w:val="en-GB"/>
        </w:rPr>
        <w:t>in current MAC runningCR</w:t>
      </w:r>
      <w:r w:rsidR="00AF5C03">
        <w:rPr>
          <w:rFonts w:hint="eastAsia"/>
          <w:bCs/>
          <w:sz w:val="20"/>
          <w:szCs w:val="20"/>
          <w:lang w:val="en-GB"/>
        </w:rPr>
        <w:t>)</w:t>
      </w:r>
      <w:r w:rsidR="00836701" w:rsidRPr="00195467">
        <w:rPr>
          <w:bCs/>
          <w:sz w:val="20"/>
          <w:szCs w:val="20"/>
          <w:lang w:val="en-GB"/>
        </w:rPr>
        <w:t xml:space="preserve"> indicator in R2D is not present</w:t>
      </w:r>
      <w:r w:rsidRPr="00195467">
        <w:rPr>
          <w:rFonts w:hint="eastAsia"/>
          <w:bCs/>
          <w:sz w:val="20"/>
          <w:szCs w:val="20"/>
          <w:lang w:val="en-GB"/>
        </w:rPr>
        <w:t xml:space="preserve">, which </w:t>
      </w:r>
      <w:r w:rsidR="00836701" w:rsidRPr="00195467">
        <w:rPr>
          <w:bCs/>
          <w:sz w:val="20"/>
          <w:szCs w:val="20"/>
          <w:lang w:val="en-GB"/>
        </w:rPr>
        <w:t xml:space="preserve">implies that the R2D message will either have command or offset. </w:t>
      </w:r>
      <w:r w:rsidR="006B64FA" w:rsidRPr="00195467">
        <w:rPr>
          <w:bCs/>
          <w:sz w:val="20"/>
          <w:szCs w:val="20"/>
          <w:lang w:val="en-GB"/>
        </w:rPr>
        <w:t>T</w:t>
      </w:r>
      <w:r w:rsidR="006B64FA" w:rsidRPr="00195467">
        <w:rPr>
          <w:rFonts w:hint="eastAsia"/>
          <w:bCs/>
          <w:sz w:val="20"/>
          <w:szCs w:val="20"/>
          <w:lang w:val="en-GB"/>
        </w:rPr>
        <w:t xml:space="preserve">he remaining issue is </w:t>
      </w:r>
      <w:r w:rsidR="00836701" w:rsidRPr="00195467">
        <w:rPr>
          <w:bCs/>
          <w:sz w:val="20"/>
          <w:szCs w:val="20"/>
          <w:lang w:val="en-GB"/>
        </w:rPr>
        <w:t xml:space="preserve">whether define two message types or one message type with optional fields. </w:t>
      </w:r>
      <w:r w:rsidR="006B64FA" w:rsidRPr="00195467">
        <w:rPr>
          <w:bCs/>
          <w:sz w:val="20"/>
          <w:szCs w:val="20"/>
          <w:lang w:val="en-GB"/>
        </w:rPr>
        <w:t>W</w:t>
      </w:r>
      <w:r w:rsidR="006B64FA" w:rsidRPr="00195467">
        <w:rPr>
          <w:rFonts w:hint="eastAsia"/>
          <w:bCs/>
          <w:sz w:val="20"/>
          <w:szCs w:val="20"/>
          <w:lang w:val="en-GB"/>
        </w:rPr>
        <w:t xml:space="preserve">ith current progress about the R2D </w:t>
      </w:r>
      <w:r w:rsidR="006B64FA" w:rsidRPr="00195467">
        <w:rPr>
          <w:bCs/>
          <w:sz w:val="20"/>
          <w:szCs w:val="20"/>
          <w:lang w:val="en-GB"/>
        </w:rPr>
        <w:t>message</w:t>
      </w:r>
      <w:r w:rsidR="006B64FA" w:rsidRPr="00195467">
        <w:rPr>
          <w:rFonts w:hint="eastAsia"/>
          <w:bCs/>
          <w:sz w:val="20"/>
          <w:szCs w:val="20"/>
          <w:lang w:val="en-GB"/>
        </w:rPr>
        <w:t xml:space="preserve"> type, the message type</w:t>
      </w:r>
      <w:r w:rsidR="005912E9">
        <w:rPr>
          <w:rFonts w:hint="eastAsia"/>
          <w:bCs/>
          <w:sz w:val="20"/>
          <w:szCs w:val="20"/>
          <w:lang w:val="en-GB"/>
        </w:rPr>
        <w:t>s</w:t>
      </w:r>
      <w:r w:rsidR="00AC1352" w:rsidRPr="00195467">
        <w:rPr>
          <w:rFonts w:hint="eastAsia"/>
          <w:bCs/>
          <w:sz w:val="20"/>
          <w:szCs w:val="20"/>
          <w:lang w:val="en-GB"/>
        </w:rPr>
        <w:t xml:space="preserve"> are used to identify the paging message, trigger message, Msg2, R2D data and NACK feedback.</w:t>
      </w:r>
      <w:r w:rsidR="00031572" w:rsidRPr="00195467">
        <w:rPr>
          <w:rFonts w:hint="eastAsia"/>
          <w:bCs/>
          <w:sz w:val="20"/>
          <w:szCs w:val="20"/>
          <w:lang w:val="en-GB"/>
        </w:rPr>
        <w:t xml:space="preserve"> </w:t>
      </w:r>
      <w:r w:rsidR="00031572" w:rsidRPr="00195467">
        <w:rPr>
          <w:bCs/>
          <w:sz w:val="20"/>
          <w:szCs w:val="20"/>
          <w:lang w:val="en-GB"/>
        </w:rPr>
        <w:t>F</w:t>
      </w:r>
      <w:r w:rsidR="00031572" w:rsidRPr="00195467">
        <w:rPr>
          <w:rFonts w:hint="eastAsia"/>
          <w:bCs/>
          <w:sz w:val="20"/>
          <w:szCs w:val="20"/>
          <w:lang w:val="en-GB"/>
        </w:rPr>
        <w:t xml:space="preserve">or the command case, one type of R2D message includes </w:t>
      </w:r>
      <w:r w:rsidR="00031572" w:rsidRPr="00195467">
        <w:rPr>
          <w:bCs/>
          <w:sz w:val="20"/>
          <w:szCs w:val="20"/>
          <w:lang w:val="en-GB"/>
        </w:rPr>
        <w:t>“</w:t>
      </w:r>
      <w:r w:rsidR="00031572" w:rsidRPr="00195467">
        <w:rPr>
          <w:rFonts w:hint="eastAsia"/>
          <w:bCs/>
          <w:sz w:val="20"/>
          <w:szCs w:val="20"/>
          <w:lang w:val="en-GB"/>
        </w:rPr>
        <w:t>command message</w:t>
      </w:r>
      <w:r w:rsidR="00031572" w:rsidRPr="00195467">
        <w:rPr>
          <w:bCs/>
          <w:sz w:val="20"/>
          <w:szCs w:val="20"/>
          <w:lang w:val="en-GB"/>
        </w:rPr>
        <w:t>”</w:t>
      </w:r>
      <w:r w:rsidR="00031572" w:rsidRPr="00195467">
        <w:rPr>
          <w:rFonts w:hint="eastAsia"/>
          <w:bCs/>
          <w:sz w:val="20"/>
          <w:szCs w:val="20"/>
          <w:lang w:val="en-GB"/>
        </w:rPr>
        <w:t xml:space="preserve"> for the </w:t>
      </w:r>
      <w:r w:rsidR="007F66BD" w:rsidRPr="00195467">
        <w:rPr>
          <w:rFonts w:hint="eastAsia"/>
          <w:bCs/>
          <w:sz w:val="20"/>
          <w:szCs w:val="20"/>
          <w:lang w:val="en-GB"/>
        </w:rPr>
        <w:t>first segment (</w:t>
      </w:r>
      <w:r w:rsidR="00925F53" w:rsidRPr="00195467">
        <w:rPr>
          <w:rFonts w:hint="eastAsia"/>
          <w:bCs/>
          <w:sz w:val="20"/>
          <w:szCs w:val="20"/>
          <w:lang w:val="en-GB"/>
        </w:rPr>
        <w:t xml:space="preserve">new </w:t>
      </w:r>
      <w:r w:rsidR="007F66BD" w:rsidRPr="00195467">
        <w:rPr>
          <w:rFonts w:hint="eastAsia"/>
          <w:bCs/>
          <w:sz w:val="20"/>
          <w:szCs w:val="20"/>
          <w:lang w:val="en-GB"/>
        </w:rPr>
        <w:t>transmission and retransmission) and unsegmented packet (</w:t>
      </w:r>
      <w:r w:rsidR="00925F53" w:rsidRPr="00195467">
        <w:rPr>
          <w:rFonts w:hint="eastAsia"/>
          <w:bCs/>
          <w:sz w:val="20"/>
          <w:szCs w:val="20"/>
          <w:lang w:val="en-GB"/>
        </w:rPr>
        <w:t xml:space="preserve">new </w:t>
      </w:r>
      <w:r w:rsidR="007F66BD" w:rsidRPr="00195467">
        <w:rPr>
          <w:rFonts w:hint="eastAsia"/>
          <w:bCs/>
          <w:sz w:val="20"/>
          <w:szCs w:val="20"/>
          <w:lang w:val="en-GB"/>
        </w:rPr>
        <w:t xml:space="preserve">transmission and retransmission), the other type of R2D message includes </w:t>
      </w:r>
      <w:r w:rsidR="007F66BD" w:rsidRPr="00195467">
        <w:rPr>
          <w:bCs/>
          <w:sz w:val="20"/>
          <w:szCs w:val="20"/>
          <w:lang w:val="en-GB"/>
        </w:rPr>
        <w:t>“</w:t>
      </w:r>
      <w:r w:rsidR="007F66BD" w:rsidRPr="00195467">
        <w:rPr>
          <w:rFonts w:hint="eastAsia"/>
          <w:bCs/>
          <w:sz w:val="20"/>
          <w:szCs w:val="20"/>
          <w:lang w:val="en-GB"/>
        </w:rPr>
        <w:t>offset</w:t>
      </w:r>
      <w:r w:rsidR="007F66BD" w:rsidRPr="00195467">
        <w:rPr>
          <w:bCs/>
          <w:sz w:val="20"/>
          <w:szCs w:val="20"/>
          <w:lang w:val="en-GB"/>
        </w:rPr>
        <w:t>”</w:t>
      </w:r>
      <w:r w:rsidR="007F66BD" w:rsidRPr="00195467">
        <w:rPr>
          <w:rFonts w:hint="eastAsia"/>
          <w:bCs/>
          <w:sz w:val="20"/>
          <w:szCs w:val="20"/>
          <w:lang w:val="en-GB"/>
        </w:rPr>
        <w:t xml:space="preserve"> for subsequent </w:t>
      </w:r>
      <w:r w:rsidR="007F66BD" w:rsidRPr="00195467">
        <w:rPr>
          <w:bCs/>
          <w:sz w:val="20"/>
          <w:szCs w:val="20"/>
          <w:lang w:val="en-GB"/>
        </w:rPr>
        <w:t>segment</w:t>
      </w:r>
      <w:r w:rsidR="007F66BD" w:rsidRPr="00195467">
        <w:rPr>
          <w:rFonts w:hint="eastAsia"/>
          <w:bCs/>
          <w:sz w:val="20"/>
          <w:szCs w:val="20"/>
          <w:lang w:val="en-GB"/>
        </w:rPr>
        <w:t xml:space="preserve"> </w:t>
      </w:r>
      <w:r w:rsidR="00925F53" w:rsidRPr="00195467">
        <w:rPr>
          <w:rFonts w:hint="eastAsia"/>
          <w:bCs/>
          <w:sz w:val="20"/>
          <w:szCs w:val="20"/>
          <w:lang w:val="en-GB"/>
        </w:rPr>
        <w:t xml:space="preserve">(new transmission and retransmission). </w:t>
      </w:r>
      <w:r w:rsidR="00925F53" w:rsidRPr="00195467">
        <w:rPr>
          <w:bCs/>
          <w:sz w:val="20"/>
          <w:szCs w:val="20"/>
          <w:lang w:val="en-GB"/>
        </w:rPr>
        <w:t>F</w:t>
      </w:r>
      <w:r w:rsidR="00925F53" w:rsidRPr="00195467">
        <w:rPr>
          <w:rFonts w:hint="eastAsia"/>
          <w:bCs/>
          <w:sz w:val="20"/>
          <w:szCs w:val="20"/>
          <w:lang w:val="en-GB"/>
        </w:rPr>
        <w:t>rom the devices</w:t>
      </w:r>
      <w:r w:rsidR="00925F53" w:rsidRPr="00195467">
        <w:rPr>
          <w:bCs/>
          <w:sz w:val="20"/>
          <w:szCs w:val="20"/>
          <w:lang w:val="en-GB"/>
        </w:rPr>
        <w:t>’</w:t>
      </w:r>
      <w:r w:rsidR="00925F53" w:rsidRPr="00195467">
        <w:rPr>
          <w:rFonts w:hint="eastAsia"/>
          <w:bCs/>
          <w:sz w:val="20"/>
          <w:szCs w:val="20"/>
          <w:lang w:val="en-GB"/>
        </w:rPr>
        <w:t xml:space="preserve"> perspective, the format of first R2D data message is fixed, which always include the </w:t>
      </w:r>
      <w:r w:rsidR="00925F53" w:rsidRPr="00195467">
        <w:rPr>
          <w:bCs/>
          <w:sz w:val="20"/>
          <w:szCs w:val="20"/>
          <w:lang w:val="en-GB"/>
        </w:rPr>
        <w:t>“</w:t>
      </w:r>
      <w:r w:rsidR="00925F53" w:rsidRPr="00195467">
        <w:rPr>
          <w:rFonts w:hint="eastAsia"/>
          <w:bCs/>
          <w:sz w:val="20"/>
          <w:szCs w:val="20"/>
          <w:lang w:val="en-GB"/>
        </w:rPr>
        <w:t>command message</w:t>
      </w:r>
      <w:r w:rsidR="00925F53" w:rsidRPr="00195467">
        <w:rPr>
          <w:bCs/>
          <w:sz w:val="20"/>
          <w:szCs w:val="20"/>
          <w:lang w:val="en-GB"/>
        </w:rPr>
        <w:t>”</w:t>
      </w:r>
      <w:r w:rsidR="00925F53" w:rsidRPr="00195467">
        <w:rPr>
          <w:rFonts w:hint="eastAsia"/>
          <w:bCs/>
          <w:sz w:val="20"/>
          <w:szCs w:val="20"/>
          <w:lang w:val="en-GB"/>
        </w:rPr>
        <w:t>.</w:t>
      </w:r>
      <w:r w:rsidR="005C3153" w:rsidRPr="00195467">
        <w:rPr>
          <w:rFonts w:hint="eastAsia"/>
          <w:bCs/>
          <w:sz w:val="20"/>
          <w:szCs w:val="20"/>
          <w:lang w:val="en-GB"/>
        </w:rPr>
        <w:t xml:space="preserve"> </w:t>
      </w:r>
      <w:r w:rsidR="005C3153" w:rsidRPr="00195467">
        <w:rPr>
          <w:bCs/>
          <w:sz w:val="20"/>
          <w:szCs w:val="20"/>
          <w:lang w:val="en-GB"/>
        </w:rPr>
        <w:t>I</w:t>
      </w:r>
      <w:r w:rsidR="005C3153" w:rsidRPr="00195467">
        <w:rPr>
          <w:rFonts w:hint="eastAsia"/>
          <w:bCs/>
          <w:sz w:val="20"/>
          <w:szCs w:val="20"/>
          <w:lang w:val="en-GB"/>
        </w:rPr>
        <w:t>f the D2R data</w:t>
      </w:r>
      <w:r w:rsidR="004907C5">
        <w:rPr>
          <w:rFonts w:hint="eastAsia"/>
          <w:bCs/>
          <w:sz w:val="20"/>
          <w:szCs w:val="20"/>
          <w:lang w:val="en-GB"/>
        </w:rPr>
        <w:t xml:space="preserve"> size</w:t>
      </w:r>
      <w:r w:rsidR="005C3153" w:rsidRPr="00195467">
        <w:rPr>
          <w:rFonts w:hint="eastAsia"/>
          <w:bCs/>
          <w:sz w:val="20"/>
          <w:szCs w:val="20"/>
          <w:lang w:val="en-GB"/>
        </w:rPr>
        <w:t xml:space="preserve"> is </w:t>
      </w:r>
      <w:r w:rsidR="004907C5">
        <w:rPr>
          <w:rFonts w:hint="eastAsia"/>
          <w:bCs/>
          <w:sz w:val="20"/>
          <w:szCs w:val="20"/>
          <w:lang w:val="en-GB"/>
        </w:rPr>
        <w:t>smaller</w:t>
      </w:r>
      <w:r w:rsidR="005C3153" w:rsidRPr="00195467">
        <w:rPr>
          <w:rFonts w:hint="eastAsia"/>
          <w:bCs/>
          <w:sz w:val="20"/>
          <w:szCs w:val="20"/>
          <w:lang w:val="en-GB"/>
        </w:rPr>
        <w:t xml:space="preserve"> than the resource </w:t>
      </w:r>
      <w:r w:rsidR="005C3153" w:rsidRPr="00195467">
        <w:rPr>
          <w:bCs/>
          <w:sz w:val="20"/>
          <w:szCs w:val="20"/>
          <w:lang w:val="en-GB"/>
        </w:rPr>
        <w:t>allocated</w:t>
      </w:r>
      <w:r w:rsidR="005C3153" w:rsidRPr="00195467">
        <w:rPr>
          <w:rFonts w:hint="eastAsia"/>
          <w:bCs/>
          <w:sz w:val="20"/>
          <w:szCs w:val="20"/>
          <w:lang w:val="en-GB"/>
        </w:rPr>
        <w:t xml:space="preserve"> with R2D message, the more data indication is set to</w:t>
      </w:r>
      <w:r w:rsidR="005C3153" w:rsidRPr="00195467">
        <w:rPr>
          <w:bCs/>
          <w:sz w:val="20"/>
          <w:szCs w:val="20"/>
          <w:lang w:val="en-GB"/>
        </w:rPr>
        <w:t>”</w:t>
      </w:r>
      <w:r w:rsidR="005C3153" w:rsidRPr="00195467">
        <w:rPr>
          <w:rFonts w:hint="eastAsia"/>
          <w:bCs/>
          <w:sz w:val="20"/>
          <w:szCs w:val="20"/>
          <w:lang w:val="en-GB"/>
        </w:rPr>
        <w:t>0</w:t>
      </w:r>
      <w:r w:rsidR="005C3153" w:rsidRPr="00195467">
        <w:rPr>
          <w:bCs/>
          <w:sz w:val="20"/>
          <w:szCs w:val="20"/>
          <w:lang w:val="en-GB"/>
        </w:rPr>
        <w:t>”</w:t>
      </w:r>
      <w:r w:rsidR="005C3153" w:rsidRPr="00195467">
        <w:rPr>
          <w:rFonts w:hint="eastAsia"/>
          <w:bCs/>
          <w:sz w:val="20"/>
          <w:szCs w:val="20"/>
          <w:lang w:val="en-GB"/>
        </w:rPr>
        <w:t xml:space="preserve">. </w:t>
      </w:r>
      <w:r w:rsidR="005C3153" w:rsidRPr="00195467">
        <w:rPr>
          <w:bCs/>
          <w:sz w:val="20"/>
          <w:szCs w:val="20"/>
          <w:lang w:val="en-GB"/>
        </w:rPr>
        <w:t>T</w:t>
      </w:r>
      <w:r w:rsidR="005C3153" w:rsidRPr="00195467">
        <w:rPr>
          <w:rFonts w:hint="eastAsia"/>
          <w:bCs/>
          <w:sz w:val="20"/>
          <w:szCs w:val="20"/>
          <w:lang w:val="en-GB"/>
        </w:rPr>
        <w:t xml:space="preserve">he subsequent R2D message can only be re-scheduling for </w:t>
      </w:r>
      <w:r w:rsidR="005C3153" w:rsidRPr="00195467">
        <w:rPr>
          <w:bCs/>
          <w:sz w:val="20"/>
          <w:szCs w:val="20"/>
          <w:lang w:val="en-GB"/>
        </w:rPr>
        <w:t>unsegment</w:t>
      </w:r>
      <w:r w:rsidR="005C3153" w:rsidRPr="00195467">
        <w:rPr>
          <w:rFonts w:hint="eastAsia"/>
          <w:bCs/>
          <w:sz w:val="20"/>
          <w:szCs w:val="20"/>
          <w:lang w:val="en-GB"/>
        </w:rPr>
        <w:t xml:space="preserve"> packet, if </w:t>
      </w:r>
      <w:r w:rsidR="005C3153" w:rsidRPr="00195467">
        <w:rPr>
          <w:rFonts w:hint="eastAsia"/>
          <w:bCs/>
          <w:sz w:val="20"/>
          <w:szCs w:val="20"/>
          <w:lang w:val="en-GB"/>
        </w:rPr>
        <w:lastRenderedPageBreak/>
        <w:t xml:space="preserve">needed. </w:t>
      </w:r>
      <w:r w:rsidR="00925F53" w:rsidRPr="00195467">
        <w:rPr>
          <w:bCs/>
          <w:sz w:val="20"/>
          <w:szCs w:val="20"/>
          <w:lang w:val="en-GB"/>
        </w:rPr>
        <w:t>H</w:t>
      </w:r>
      <w:r w:rsidR="00925F53" w:rsidRPr="00195467">
        <w:rPr>
          <w:rFonts w:hint="eastAsia"/>
          <w:bCs/>
          <w:sz w:val="20"/>
          <w:szCs w:val="20"/>
          <w:lang w:val="en-GB"/>
        </w:rPr>
        <w:t xml:space="preserve">owever, </w:t>
      </w:r>
      <w:r w:rsidR="005C3153" w:rsidRPr="00195467">
        <w:rPr>
          <w:rFonts w:hint="eastAsia"/>
          <w:bCs/>
          <w:sz w:val="20"/>
          <w:szCs w:val="20"/>
          <w:lang w:val="en-GB"/>
        </w:rPr>
        <w:t>if th</w:t>
      </w:r>
      <w:r w:rsidR="00434763" w:rsidRPr="00195467">
        <w:rPr>
          <w:rFonts w:hint="eastAsia"/>
          <w:bCs/>
          <w:sz w:val="20"/>
          <w:szCs w:val="20"/>
          <w:lang w:val="en-GB"/>
        </w:rPr>
        <w:t xml:space="preserve">e D2R data </w:t>
      </w:r>
      <w:r w:rsidR="004907C5">
        <w:rPr>
          <w:rFonts w:hint="eastAsia"/>
          <w:bCs/>
          <w:sz w:val="20"/>
          <w:szCs w:val="20"/>
          <w:lang w:val="en-GB"/>
        </w:rPr>
        <w:t xml:space="preserve">size </w:t>
      </w:r>
      <w:r w:rsidR="00434763" w:rsidRPr="00195467">
        <w:rPr>
          <w:rFonts w:hint="eastAsia"/>
          <w:bCs/>
          <w:sz w:val="20"/>
          <w:szCs w:val="20"/>
          <w:lang w:val="en-GB"/>
        </w:rPr>
        <w:t xml:space="preserve">is </w:t>
      </w:r>
      <w:r w:rsidR="004907C5">
        <w:rPr>
          <w:rFonts w:hint="eastAsia"/>
          <w:bCs/>
          <w:sz w:val="20"/>
          <w:szCs w:val="20"/>
          <w:lang w:val="en-GB"/>
        </w:rPr>
        <w:t>larger</w:t>
      </w:r>
      <w:r w:rsidR="00434763" w:rsidRPr="00195467">
        <w:rPr>
          <w:rFonts w:hint="eastAsia"/>
          <w:bCs/>
          <w:sz w:val="20"/>
          <w:szCs w:val="20"/>
          <w:lang w:val="en-GB"/>
        </w:rPr>
        <w:t xml:space="preserve"> than the resource </w:t>
      </w:r>
      <w:r w:rsidR="00434763" w:rsidRPr="00195467">
        <w:rPr>
          <w:bCs/>
          <w:sz w:val="20"/>
          <w:szCs w:val="20"/>
          <w:lang w:val="en-GB"/>
        </w:rPr>
        <w:t>allocated</w:t>
      </w:r>
      <w:r w:rsidR="00434763" w:rsidRPr="00195467">
        <w:rPr>
          <w:rFonts w:hint="eastAsia"/>
          <w:bCs/>
          <w:sz w:val="20"/>
          <w:szCs w:val="20"/>
          <w:lang w:val="en-GB"/>
        </w:rPr>
        <w:t xml:space="preserve"> with R2D message, the first segment is sent with more data indicator </w:t>
      </w:r>
      <w:r w:rsidR="00434763" w:rsidRPr="00195467">
        <w:rPr>
          <w:bCs/>
          <w:sz w:val="20"/>
          <w:szCs w:val="20"/>
          <w:lang w:val="en-GB"/>
        </w:rPr>
        <w:t>“</w:t>
      </w:r>
      <w:r w:rsidR="00434763" w:rsidRPr="00195467">
        <w:rPr>
          <w:rFonts w:hint="eastAsia"/>
          <w:bCs/>
          <w:sz w:val="20"/>
          <w:szCs w:val="20"/>
          <w:lang w:val="en-GB"/>
        </w:rPr>
        <w:t>1</w:t>
      </w:r>
      <w:r w:rsidR="00434763" w:rsidRPr="00195467">
        <w:rPr>
          <w:bCs/>
          <w:sz w:val="20"/>
          <w:szCs w:val="20"/>
          <w:lang w:val="en-GB"/>
        </w:rPr>
        <w:t>”</w:t>
      </w:r>
      <w:r w:rsidR="00B54384" w:rsidRPr="00195467">
        <w:rPr>
          <w:rFonts w:hint="eastAsia"/>
          <w:bCs/>
          <w:sz w:val="20"/>
          <w:szCs w:val="20"/>
          <w:lang w:val="en-GB"/>
        </w:rPr>
        <w:t xml:space="preserve">, the </w:t>
      </w:r>
      <w:r w:rsidR="00B54384" w:rsidRPr="00195467">
        <w:rPr>
          <w:bCs/>
          <w:sz w:val="20"/>
          <w:szCs w:val="20"/>
          <w:lang w:val="en-GB"/>
        </w:rPr>
        <w:t>coming</w:t>
      </w:r>
      <w:r w:rsidR="00B54384" w:rsidRPr="00195467">
        <w:rPr>
          <w:rFonts w:hint="eastAsia"/>
          <w:bCs/>
          <w:sz w:val="20"/>
          <w:szCs w:val="20"/>
          <w:lang w:val="en-GB"/>
        </w:rPr>
        <w:t xml:space="preserve"> R2D message may be flexible. </w:t>
      </w:r>
      <w:r w:rsidR="00B54384" w:rsidRPr="00195467">
        <w:rPr>
          <w:bCs/>
          <w:sz w:val="20"/>
          <w:szCs w:val="20"/>
          <w:lang w:val="en-GB"/>
        </w:rPr>
        <w:t>I</w:t>
      </w:r>
      <w:r w:rsidR="00B54384" w:rsidRPr="00195467">
        <w:rPr>
          <w:rFonts w:hint="eastAsia"/>
          <w:bCs/>
          <w:sz w:val="20"/>
          <w:szCs w:val="20"/>
          <w:lang w:val="en-GB"/>
        </w:rPr>
        <w:t xml:space="preserve">t may include </w:t>
      </w:r>
      <w:r w:rsidR="00B54384" w:rsidRPr="00195467">
        <w:rPr>
          <w:bCs/>
          <w:sz w:val="20"/>
          <w:szCs w:val="20"/>
          <w:lang w:val="en-GB"/>
        </w:rPr>
        <w:t>“</w:t>
      </w:r>
      <w:r w:rsidR="00B54384" w:rsidRPr="00195467">
        <w:rPr>
          <w:rFonts w:hint="eastAsia"/>
          <w:bCs/>
          <w:sz w:val="20"/>
          <w:szCs w:val="20"/>
          <w:lang w:val="en-GB"/>
        </w:rPr>
        <w:t>offset</w:t>
      </w:r>
      <w:r w:rsidR="00B54384" w:rsidRPr="00195467">
        <w:rPr>
          <w:bCs/>
          <w:sz w:val="20"/>
          <w:szCs w:val="20"/>
          <w:lang w:val="en-GB"/>
        </w:rPr>
        <w:t>”</w:t>
      </w:r>
      <w:r w:rsidR="00B54384" w:rsidRPr="00195467">
        <w:rPr>
          <w:rFonts w:hint="eastAsia"/>
          <w:bCs/>
          <w:sz w:val="20"/>
          <w:szCs w:val="20"/>
          <w:lang w:val="en-GB"/>
        </w:rPr>
        <w:t xml:space="preserve"> for subsequent </w:t>
      </w:r>
      <w:r w:rsidR="00B54384" w:rsidRPr="00195467">
        <w:rPr>
          <w:bCs/>
          <w:sz w:val="20"/>
          <w:szCs w:val="20"/>
          <w:lang w:val="en-GB"/>
        </w:rPr>
        <w:t>segment</w:t>
      </w:r>
      <w:r w:rsidR="00B54384" w:rsidRPr="00195467">
        <w:rPr>
          <w:rFonts w:hint="eastAsia"/>
          <w:bCs/>
          <w:sz w:val="20"/>
          <w:szCs w:val="20"/>
          <w:lang w:val="en-GB"/>
        </w:rPr>
        <w:t xml:space="preserve"> if the first segment is successfully received; or it may include </w:t>
      </w:r>
      <w:r w:rsidR="00B54384" w:rsidRPr="00195467">
        <w:rPr>
          <w:bCs/>
          <w:sz w:val="20"/>
          <w:szCs w:val="20"/>
          <w:lang w:val="en-GB"/>
        </w:rPr>
        <w:t>“</w:t>
      </w:r>
      <w:r w:rsidR="00B54384" w:rsidRPr="00195467">
        <w:rPr>
          <w:rFonts w:hint="eastAsia"/>
          <w:bCs/>
          <w:sz w:val="20"/>
          <w:szCs w:val="20"/>
          <w:lang w:val="en-GB"/>
        </w:rPr>
        <w:t>command message</w:t>
      </w:r>
      <w:r w:rsidR="00B54384" w:rsidRPr="00195467">
        <w:rPr>
          <w:bCs/>
          <w:sz w:val="20"/>
          <w:szCs w:val="20"/>
          <w:lang w:val="en-GB"/>
        </w:rPr>
        <w:t>”</w:t>
      </w:r>
      <w:r w:rsidR="00B54384" w:rsidRPr="00195467">
        <w:rPr>
          <w:rFonts w:hint="eastAsia"/>
          <w:bCs/>
          <w:sz w:val="20"/>
          <w:szCs w:val="20"/>
          <w:lang w:val="en-GB"/>
        </w:rPr>
        <w:t xml:space="preserve"> for retransmission of first segment if the</w:t>
      </w:r>
      <w:r w:rsidR="004C6CC0" w:rsidRPr="00195467">
        <w:rPr>
          <w:rFonts w:hint="eastAsia"/>
          <w:bCs/>
          <w:sz w:val="20"/>
          <w:szCs w:val="20"/>
          <w:lang w:val="en-GB"/>
        </w:rPr>
        <w:t xml:space="preserve"> first segment is unsuccessfully received.</w:t>
      </w:r>
      <w:r w:rsidR="00534F1F">
        <w:rPr>
          <w:rFonts w:hint="eastAsia"/>
          <w:bCs/>
          <w:sz w:val="20"/>
          <w:szCs w:val="20"/>
          <w:lang w:val="en-GB"/>
        </w:rPr>
        <w:t xml:space="preserve"> </w:t>
      </w:r>
      <w:r w:rsidR="00534F1F">
        <w:rPr>
          <w:bCs/>
          <w:sz w:val="20"/>
          <w:szCs w:val="20"/>
          <w:lang w:val="en-GB"/>
        </w:rPr>
        <w:t>D</w:t>
      </w:r>
      <w:r w:rsidR="00534F1F">
        <w:rPr>
          <w:rFonts w:hint="eastAsia"/>
          <w:bCs/>
          <w:sz w:val="20"/>
          <w:szCs w:val="20"/>
          <w:lang w:val="en-GB"/>
        </w:rPr>
        <w:t xml:space="preserve">ifferent R2D format is </w:t>
      </w:r>
      <w:r w:rsidR="00534F1F">
        <w:rPr>
          <w:bCs/>
          <w:sz w:val="20"/>
          <w:szCs w:val="20"/>
          <w:lang w:val="en-GB"/>
        </w:rPr>
        <w:t>needed</w:t>
      </w:r>
      <w:r w:rsidR="00534F1F">
        <w:rPr>
          <w:rFonts w:hint="eastAsia"/>
          <w:bCs/>
          <w:sz w:val="20"/>
          <w:szCs w:val="20"/>
          <w:lang w:val="en-GB"/>
        </w:rPr>
        <w:t xml:space="preserve"> to differentiate the two cases. </w:t>
      </w:r>
      <w:r w:rsidR="00534F1F">
        <w:rPr>
          <w:bCs/>
          <w:sz w:val="20"/>
          <w:szCs w:val="20"/>
          <w:lang w:val="en-GB"/>
        </w:rPr>
        <w:t>C</w:t>
      </w:r>
      <w:r w:rsidR="00534F1F">
        <w:rPr>
          <w:rFonts w:hint="eastAsia"/>
          <w:bCs/>
          <w:sz w:val="20"/>
          <w:szCs w:val="20"/>
          <w:lang w:val="en-GB"/>
        </w:rPr>
        <w:t>omparing the separated R2D message type, we prefer the common R2D message type with one bit indicator field.</w:t>
      </w:r>
    </w:p>
    <w:p w14:paraId="2454A572" w14:textId="6316E02A" w:rsidR="00635C66" w:rsidRPr="0039538F" w:rsidRDefault="0039538F" w:rsidP="0086648C">
      <w:pPr>
        <w:overflowPunct w:val="0"/>
        <w:autoSpaceDE w:val="0"/>
        <w:autoSpaceDN w:val="0"/>
        <w:spacing w:after="0" w:line="240" w:lineRule="auto"/>
        <w:jc w:val="both"/>
        <w:textAlignment w:val="baseline"/>
        <w:rPr>
          <w:b/>
          <w:sz w:val="20"/>
          <w:szCs w:val="20"/>
          <w:lang w:val="en-GB"/>
        </w:rPr>
      </w:pPr>
      <w:r w:rsidRPr="00195467">
        <w:rPr>
          <w:b/>
          <w:sz w:val="20"/>
          <w:szCs w:val="20"/>
          <w:lang w:val="en-GB"/>
        </w:rPr>
        <w:t>P</w:t>
      </w:r>
      <w:r w:rsidRPr="00195467">
        <w:rPr>
          <w:rFonts w:hint="eastAsia"/>
          <w:b/>
          <w:sz w:val="20"/>
          <w:szCs w:val="20"/>
          <w:lang w:val="en-GB"/>
        </w:rPr>
        <w:t xml:space="preserve">roposal </w:t>
      </w:r>
      <w:r w:rsidR="00185F32">
        <w:rPr>
          <w:rFonts w:hint="eastAsia"/>
          <w:b/>
          <w:sz w:val="20"/>
          <w:szCs w:val="20"/>
          <w:lang w:val="en-GB"/>
        </w:rPr>
        <w:t>5</w:t>
      </w:r>
      <w:r w:rsidRPr="00195467">
        <w:rPr>
          <w:rFonts w:hint="eastAsia"/>
          <w:b/>
          <w:sz w:val="20"/>
          <w:szCs w:val="20"/>
          <w:lang w:val="en-GB"/>
        </w:rPr>
        <w:t xml:space="preserve">: </w:t>
      </w:r>
      <w:r w:rsidR="00107425">
        <w:rPr>
          <w:rFonts w:hint="eastAsia"/>
          <w:b/>
          <w:sz w:val="20"/>
          <w:szCs w:val="20"/>
          <w:lang w:val="en-GB"/>
        </w:rPr>
        <w:t>I</w:t>
      </w:r>
      <w:r w:rsidR="00883263">
        <w:rPr>
          <w:rFonts w:hint="eastAsia"/>
          <w:b/>
          <w:sz w:val="20"/>
          <w:szCs w:val="20"/>
          <w:lang w:val="en-GB"/>
        </w:rPr>
        <w:t xml:space="preserve">ntroduce </w:t>
      </w:r>
      <w:r w:rsidR="00185F32">
        <w:rPr>
          <w:rFonts w:hint="eastAsia"/>
          <w:b/>
          <w:sz w:val="20"/>
          <w:szCs w:val="20"/>
          <w:lang w:val="en-GB"/>
        </w:rPr>
        <w:t>1 bit indicator</w:t>
      </w:r>
      <w:r w:rsidRPr="00195467">
        <w:rPr>
          <w:rFonts w:hint="eastAsia"/>
          <w:b/>
          <w:sz w:val="20"/>
          <w:szCs w:val="20"/>
          <w:lang w:val="en-GB"/>
        </w:rPr>
        <w:t xml:space="preserve"> </w:t>
      </w:r>
      <w:r w:rsidR="00096D80" w:rsidRPr="00195467">
        <w:rPr>
          <w:rFonts w:hint="eastAsia"/>
          <w:b/>
          <w:sz w:val="20"/>
          <w:szCs w:val="20"/>
          <w:lang w:val="en-GB"/>
        </w:rPr>
        <w:t>field</w:t>
      </w:r>
      <w:r w:rsidR="00883263">
        <w:rPr>
          <w:rFonts w:hint="eastAsia"/>
          <w:b/>
          <w:sz w:val="20"/>
          <w:szCs w:val="20"/>
          <w:lang w:val="en-GB"/>
        </w:rPr>
        <w:t xml:space="preserve"> to </w:t>
      </w:r>
      <w:r w:rsidR="00883263" w:rsidRPr="00107425">
        <w:rPr>
          <w:rFonts w:hint="eastAsia"/>
          <w:b/>
          <w:i/>
          <w:iCs/>
          <w:sz w:val="20"/>
          <w:szCs w:val="20"/>
          <w:lang w:val="en-GB"/>
        </w:rPr>
        <w:t>R2D Upper Layer Data Trans</w:t>
      </w:r>
      <w:r w:rsidR="00107425" w:rsidRPr="00107425">
        <w:rPr>
          <w:rFonts w:hint="eastAsia"/>
          <w:b/>
          <w:i/>
          <w:iCs/>
          <w:sz w:val="20"/>
          <w:szCs w:val="20"/>
          <w:lang w:val="en-GB"/>
        </w:rPr>
        <w:t>fer</w:t>
      </w:r>
      <w:r w:rsidR="00107425">
        <w:rPr>
          <w:rFonts w:hint="eastAsia"/>
          <w:b/>
          <w:sz w:val="20"/>
          <w:szCs w:val="20"/>
          <w:lang w:val="en-GB"/>
        </w:rPr>
        <w:t xml:space="preserve"> message</w:t>
      </w:r>
      <w:r w:rsidR="00346F35">
        <w:rPr>
          <w:rFonts w:hint="eastAsia"/>
          <w:b/>
          <w:sz w:val="20"/>
          <w:szCs w:val="20"/>
          <w:lang w:val="en-GB"/>
        </w:rPr>
        <w:t xml:space="preserve"> to indicate whether </w:t>
      </w:r>
      <w:r w:rsidR="00AF5C03" w:rsidRPr="00FA048B">
        <w:rPr>
          <w:b/>
          <w:i/>
          <w:iCs/>
          <w:sz w:val="20"/>
          <w:szCs w:val="20"/>
          <w:lang w:val="en-GB"/>
        </w:rPr>
        <w:t>Upper Layer Data SDU</w:t>
      </w:r>
      <w:r w:rsidR="00AF5C03">
        <w:rPr>
          <w:rFonts w:hint="eastAsia"/>
          <w:b/>
          <w:sz w:val="20"/>
          <w:szCs w:val="20"/>
          <w:lang w:val="en-GB"/>
        </w:rPr>
        <w:t xml:space="preserve"> or </w:t>
      </w:r>
      <w:r w:rsidR="00AF5C03" w:rsidRPr="00FA048B">
        <w:rPr>
          <w:b/>
          <w:i/>
          <w:iCs/>
          <w:sz w:val="20"/>
          <w:szCs w:val="20"/>
          <w:lang w:val="en-GB"/>
        </w:rPr>
        <w:t>Received Data Size</w:t>
      </w:r>
      <w:r w:rsidR="00AF5C03">
        <w:rPr>
          <w:rFonts w:hint="eastAsia"/>
          <w:b/>
          <w:sz w:val="20"/>
          <w:szCs w:val="20"/>
          <w:lang w:val="en-GB"/>
        </w:rPr>
        <w:t xml:space="preserve"> is present</w:t>
      </w:r>
      <w:r w:rsidR="00107425">
        <w:rPr>
          <w:rFonts w:hint="eastAsia"/>
          <w:b/>
          <w:sz w:val="20"/>
          <w:szCs w:val="20"/>
          <w:lang w:val="en-GB"/>
        </w:rPr>
        <w:t>.</w:t>
      </w:r>
    </w:p>
    <w:p w14:paraId="602D3D08" w14:textId="4CE56AC2" w:rsidR="0092677B" w:rsidRDefault="00DB1B2D" w:rsidP="00DB1B2D">
      <w:pPr>
        <w:pStyle w:val="2"/>
        <w:rPr>
          <w:lang w:eastAsia="zh-CN"/>
        </w:rPr>
      </w:pPr>
      <w:r>
        <w:rPr>
          <w:rFonts w:hint="eastAsia"/>
          <w:lang w:eastAsia="zh-CN"/>
        </w:rPr>
        <w:t>TBS information</w:t>
      </w:r>
    </w:p>
    <w:p w14:paraId="4A5A2120" w14:textId="3775B23A" w:rsidR="00F82EC5" w:rsidRDefault="00DB1B2D" w:rsidP="00DB1B2D">
      <w:pPr>
        <w:rPr>
          <w:sz w:val="20"/>
          <w:szCs w:val="20"/>
          <w:lang w:val="en-GB"/>
        </w:rPr>
      </w:pPr>
      <w:r w:rsidRPr="00DB1B2D">
        <w:rPr>
          <w:sz w:val="20"/>
          <w:szCs w:val="20"/>
          <w:lang w:val="en-GB"/>
        </w:rPr>
        <w:t>According</w:t>
      </w:r>
      <w:r w:rsidRPr="00DB1B2D">
        <w:rPr>
          <w:rFonts w:hint="eastAsia"/>
          <w:sz w:val="20"/>
          <w:szCs w:val="20"/>
          <w:lang w:val="en-GB"/>
        </w:rPr>
        <w:t xml:space="preserve"> to RAN1</w:t>
      </w:r>
      <w:r w:rsidRPr="00DB1B2D">
        <w:rPr>
          <w:sz w:val="20"/>
          <w:szCs w:val="20"/>
          <w:lang w:val="en-GB"/>
        </w:rPr>
        <w:t>’</w:t>
      </w:r>
      <w:r w:rsidRPr="00DB1B2D">
        <w:rPr>
          <w:rFonts w:hint="eastAsia"/>
          <w:sz w:val="20"/>
          <w:szCs w:val="20"/>
          <w:lang w:val="en-GB"/>
        </w:rPr>
        <w:t>s LS</w:t>
      </w:r>
      <w:r>
        <w:rPr>
          <w:rFonts w:hint="eastAsia"/>
          <w:sz w:val="20"/>
          <w:szCs w:val="20"/>
          <w:lang w:val="en-GB"/>
        </w:rPr>
        <w:t xml:space="preserve">, the TBS </w:t>
      </w:r>
      <w:r>
        <w:rPr>
          <w:sz w:val="20"/>
          <w:szCs w:val="20"/>
          <w:lang w:val="en-GB"/>
        </w:rPr>
        <w:t>information</w:t>
      </w:r>
      <w:r>
        <w:rPr>
          <w:rFonts w:hint="eastAsia"/>
          <w:sz w:val="20"/>
          <w:szCs w:val="20"/>
          <w:lang w:val="en-GB"/>
        </w:rPr>
        <w:t xml:space="preserve"> for R2D is supported by higher layer signalling</w:t>
      </w:r>
      <w:r w:rsidR="00923439">
        <w:rPr>
          <w:rFonts w:hint="eastAsia"/>
          <w:sz w:val="20"/>
          <w:szCs w:val="20"/>
          <w:lang w:val="en-GB"/>
        </w:rPr>
        <w:t xml:space="preserve">. </w:t>
      </w:r>
      <w:r w:rsidR="00923439">
        <w:rPr>
          <w:sz w:val="20"/>
          <w:szCs w:val="20"/>
          <w:lang w:val="en-GB"/>
        </w:rPr>
        <w:t>F</w:t>
      </w:r>
      <w:r w:rsidR="00923439">
        <w:rPr>
          <w:rFonts w:hint="eastAsia"/>
          <w:sz w:val="20"/>
          <w:szCs w:val="20"/>
          <w:lang w:val="en-GB"/>
        </w:rPr>
        <w:t xml:space="preserve">or the fixed R2D message, e.g., the </w:t>
      </w:r>
      <w:r w:rsidR="00F82EC5">
        <w:rPr>
          <w:rFonts w:hint="eastAsia"/>
          <w:sz w:val="20"/>
          <w:szCs w:val="20"/>
          <w:lang w:val="en-GB"/>
        </w:rPr>
        <w:t xml:space="preserve">access </w:t>
      </w:r>
      <w:r w:rsidR="00923439">
        <w:rPr>
          <w:rFonts w:hint="eastAsia"/>
          <w:sz w:val="20"/>
          <w:szCs w:val="20"/>
          <w:lang w:val="en-GB"/>
        </w:rPr>
        <w:t>trigger message, the TBS information is not needed.</w:t>
      </w:r>
      <w:r w:rsidR="00A62CCB">
        <w:rPr>
          <w:rFonts w:hint="eastAsia"/>
          <w:sz w:val="20"/>
          <w:szCs w:val="20"/>
          <w:lang w:val="en-GB"/>
        </w:rPr>
        <w:t xml:space="preserve"> </w:t>
      </w:r>
      <w:r w:rsidR="00A62CCB">
        <w:rPr>
          <w:sz w:val="20"/>
          <w:szCs w:val="20"/>
          <w:lang w:val="en-GB"/>
        </w:rPr>
        <w:t>F</w:t>
      </w:r>
      <w:r w:rsidR="00A62CCB">
        <w:rPr>
          <w:rFonts w:hint="eastAsia"/>
          <w:sz w:val="20"/>
          <w:szCs w:val="20"/>
          <w:lang w:val="en-GB"/>
        </w:rPr>
        <w:t xml:space="preserve">or the </w:t>
      </w:r>
      <w:r w:rsidR="00C01F0B">
        <w:rPr>
          <w:rFonts w:hint="eastAsia"/>
          <w:sz w:val="20"/>
          <w:szCs w:val="20"/>
          <w:lang w:val="en-GB"/>
        </w:rPr>
        <w:t>variable</w:t>
      </w:r>
      <w:r w:rsidR="00A62CCB">
        <w:rPr>
          <w:rFonts w:hint="eastAsia"/>
          <w:sz w:val="20"/>
          <w:szCs w:val="20"/>
          <w:lang w:val="en-GB"/>
        </w:rPr>
        <w:t xml:space="preserve"> R2D message, the TBS information is necessary.</w:t>
      </w:r>
      <w:r w:rsidR="00C01F0B">
        <w:rPr>
          <w:rFonts w:hint="eastAsia"/>
          <w:sz w:val="20"/>
          <w:szCs w:val="20"/>
          <w:lang w:val="en-GB"/>
        </w:rPr>
        <w:t xml:space="preserve"> </w:t>
      </w:r>
      <w:r w:rsidR="00C01F0B">
        <w:rPr>
          <w:sz w:val="20"/>
          <w:szCs w:val="20"/>
          <w:lang w:val="en-GB"/>
        </w:rPr>
        <w:t>C</w:t>
      </w:r>
      <w:r w:rsidR="00C01F0B">
        <w:rPr>
          <w:rFonts w:hint="eastAsia"/>
          <w:sz w:val="20"/>
          <w:szCs w:val="20"/>
          <w:lang w:val="en-GB"/>
        </w:rPr>
        <w:t>onsidering the maximum data size is 1000 bits, we propose 7 bits</w:t>
      </w:r>
      <w:r w:rsidR="00F82EC5">
        <w:rPr>
          <w:rFonts w:hint="eastAsia"/>
          <w:sz w:val="20"/>
          <w:szCs w:val="20"/>
          <w:lang w:val="en-GB"/>
        </w:rPr>
        <w:t xml:space="preserve"> TBS field in R2D message, except access trigger message. </w:t>
      </w:r>
    </w:p>
    <w:p w14:paraId="42A53656" w14:textId="3FBA6693" w:rsidR="00E34137" w:rsidRDefault="00E34137" w:rsidP="00DB1B2D">
      <w:pPr>
        <w:rPr>
          <w:b/>
          <w:bCs/>
          <w:sz w:val="20"/>
          <w:szCs w:val="20"/>
          <w:lang w:val="en-GB"/>
        </w:rPr>
      </w:pPr>
      <w:r w:rsidRPr="001370DE">
        <w:rPr>
          <w:b/>
          <w:bCs/>
          <w:sz w:val="20"/>
          <w:szCs w:val="20"/>
          <w:lang w:val="en-GB"/>
        </w:rPr>
        <w:t>P</w:t>
      </w:r>
      <w:r w:rsidRPr="001370DE">
        <w:rPr>
          <w:rFonts w:hint="eastAsia"/>
          <w:b/>
          <w:bCs/>
          <w:sz w:val="20"/>
          <w:szCs w:val="20"/>
          <w:lang w:val="en-GB"/>
        </w:rPr>
        <w:t xml:space="preserve">roposal </w:t>
      </w:r>
      <w:r w:rsidR="00185F32">
        <w:rPr>
          <w:rFonts w:hint="eastAsia"/>
          <w:b/>
          <w:bCs/>
          <w:sz w:val="20"/>
          <w:szCs w:val="20"/>
          <w:lang w:val="en-GB"/>
        </w:rPr>
        <w:t>6</w:t>
      </w:r>
      <w:r w:rsidRPr="001370DE">
        <w:rPr>
          <w:rFonts w:hint="eastAsia"/>
          <w:b/>
          <w:bCs/>
          <w:sz w:val="20"/>
          <w:szCs w:val="20"/>
          <w:lang w:val="en-GB"/>
        </w:rPr>
        <w:t xml:space="preserve">: The R2D TBS </w:t>
      </w:r>
      <w:r w:rsidR="001370DE">
        <w:rPr>
          <w:rFonts w:hint="eastAsia"/>
          <w:b/>
          <w:bCs/>
          <w:sz w:val="20"/>
          <w:szCs w:val="20"/>
          <w:lang w:val="en-GB"/>
        </w:rPr>
        <w:t xml:space="preserve">information </w:t>
      </w:r>
      <w:r w:rsidRPr="001370DE">
        <w:rPr>
          <w:rFonts w:hint="eastAsia"/>
          <w:b/>
          <w:bCs/>
          <w:sz w:val="20"/>
          <w:szCs w:val="20"/>
          <w:lang w:val="en-GB"/>
        </w:rPr>
        <w:t xml:space="preserve">is </w:t>
      </w:r>
      <w:r w:rsidR="001370DE">
        <w:rPr>
          <w:rFonts w:hint="eastAsia"/>
          <w:b/>
          <w:bCs/>
          <w:sz w:val="20"/>
          <w:szCs w:val="20"/>
          <w:lang w:val="en-GB"/>
        </w:rPr>
        <w:t>not needed for</w:t>
      </w:r>
      <w:r w:rsidR="001370DE" w:rsidRPr="001370DE">
        <w:rPr>
          <w:rFonts w:hint="eastAsia"/>
          <w:b/>
          <w:bCs/>
          <w:sz w:val="20"/>
          <w:szCs w:val="20"/>
          <w:lang w:val="en-GB"/>
        </w:rPr>
        <w:t xml:space="preserve"> </w:t>
      </w:r>
      <w:r w:rsidR="001370DE">
        <w:rPr>
          <w:rFonts w:hint="eastAsia"/>
          <w:b/>
          <w:bCs/>
          <w:sz w:val="20"/>
          <w:szCs w:val="20"/>
          <w:lang w:val="en-GB"/>
        </w:rPr>
        <w:t>fixed</w:t>
      </w:r>
      <w:r w:rsidR="001370DE" w:rsidRPr="001370DE">
        <w:rPr>
          <w:rFonts w:hint="eastAsia"/>
          <w:b/>
          <w:bCs/>
          <w:sz w:val="20"/>
          <w:szCs w:val="20"/>
          <w:lang w:val="en-GB"/>
        </w:rPr>
        <w:t xml:space="preserve"> size R2D message</w:t>
      </w:r>
      <w:r w:rsidR="00593E4A">
        <w:rPr>
          <w:rFonts w:hint="eastAsia"/>
          <w:b/>
          <w:bCs/>
          <w:sz w:val="20"/>
          <w:szCs w:val="20"/>
          <w:lang w:val="en-GB"/>
        </w:rPr>
        <w:t xml:space="preserve">, </w:t>
      </w:r>
      <w:r w:rsidR="00547934">
        <w:rPr>
          <w:rFonts w:hint="eastAsia"/>
          <w:b/>
          <w:bCs/>
          <w:sz w:val="20"/>
          <w:szCs w:val="20"/>
          <w:lang w:val="en-GB"/>
        </w:rPr>
        <w:t>i.e.</w:t>
      </w:r>
      <w:r w:rsidR="00593E4A">
        <w:rPr>
          <w:rFonts w:hint="eastAsia"/>
          <w:b/>
          <w:bCs/>
          <w:sz w:val="20"/>
          <w:szCs w:val="20"/>
          <w:lang w:val="en-GB"/>
        </w:rPr>
        <w:t xml:space="preserve">, access trigger message. </w:t>
      </w:r>
    </w:p>
    <w:p w14:paraId="7AD3C033" w14:textId="04236F26" w:rsidR="001370DE" w:rsidRPr="001370DE" w:rsidRDefault="001370DE" w:rsidP="00DB1B2D">
      <w:pPr>
        <w:rPr>
          <w:b/>
          <w:bCs/>
          <w:sz w:val="20"/>
          <w:szCs w:val="20"/>
          <w:lang w:val="en-GB"/>
        </w:rPr>
      </w:pPr>
      <w:r>
        <w:rPr>
          <w:b/>
          <w:bCs/>
          <w:sz w:val="20"/>
          <w:szCs w:val="20"/>
          <w:lang w:val="en-GB"/>
        </w:rPr>
        <w:t>P</w:t>
      </w:r>
      <w:r>
        <w:rPr>
          <w:rFonts w:hint="eastAsia"/>
          <w:b/>
          <w:bCs/>
          <w:sz w:val="20"/>
          <w:szCs w:val="20"/>
          <w:lang w:val="en-GB"/>
        </w:rPr>
        <w:t xml:space="preserve">roposal </w:t>
      </w:r>
      <w:r w:rsidR="00185F32">
        <w:rPr>
          <w:rFonts w:hint="eastAsia"/>
          <w:b/>
          <w:bCs/>
          <w:sz w:val="20"/>
          <w:szCs w:val="20"/>
          <w:lang w:val="en-GB"/>
        </w:rPr>
        <w:t>7</w:t>
      </w:r>
      <w:r>
        <w:rPr>
          <w:rFonts w:hint="eastAsia"/>
          <w:b/>
          <w:bCs/>
          <w:sz w:val="20"/>
          <w:szCs w:val="20"/>
          <w:lang w:val="en-GB"/>
        </w:rPr>
        <w:t xml:space="preserve">: 7 bits TBS field </w:t>
      </w:r>
      <w:r w:rsidR="004F0F33">
        <w:rPr>
          <w:rFonts w:hint="eastAsia"/>
          <w:b/>
          <w:bCs/>
          <w:sz w:val="20"/>
          <w:szCs w:val="20"/>
          <w:lang w:val="en-GB"/>
        </w:rPr>
        <w:t xml:space="preserve">is introduced to variable size R2D message, e.g., paging message, Msg2, </w:t>
      </w:r>
      <w:r w:rsidR="00266090">
        <w:rPr>
          <w:rFonts w:hint="eastAsia"/>
          <w:b/>
          <w:bCs/>
          <w:sz w:val="20"/>
          <w:szCs w:val="20"/>
          <w:lang w:val="en-GB"/>
        </w:rPr>
        <w:t>R2D Upper Layer Data Transfer message, NACK Feedback message.</w:t>
      </w:r>
    </w:p>
    <w:p w14:paraId="7D40E57C" w14:textId="45D49844" w:rsidR="005722CD" w:rsidRDefault="005722CD" w:rsidP="005722CD">
      <w:pPr>
        <w:pStyle w:val="1"/>
      </w:pPr>
      <w:r w:rsidRPr="005722CD">
        <w:t xml:space="preserve">Conclusion </w:t>
      </w:r>
    </w:p>
    <w:p w14:paraId="25A984FB" w14:textId="66902214" w:rsidR="007116D8" w:rsidRPr="00895D94" w:rsidRDefault="005722CD" w:rsidP="005722CD">
      <w:pPr>
        <w:jc w:val="both"/>
        <w:rPr>
          <w:sz w:val="20"/>
          <w:szCs w:val="20"/>
        </w:rPr>
      </w:pPr>
      <w:r w:rsidRPr="003C348D">
        <w:rPr>
          <w:rFonts w:hint="eastAsia"/>
          <w:sz w:val="20"/>
          <w:szCs w:val="20"/>
        </w:rPr>
        <w:t xml:space="preserve">According </w:t>
      </w:r>
      <w:r w:rsidRPr="003C348D">
        <w:rPr>
          <w:sz w:val="20"/>
          <w:szCs w:val="20"/>
        </w:rPr>
        <w:t xml:space="preserve">to </w:t>
      </w:r>
      <w:r w:rsidRPr="003C348D">
        <w:rPr>
          <w:rFonts w:hint="eastAsia"/>
          <w:sz w:val="20"/>
          <w:szCs w:val="20"/>
        </w:rPr>
        <w:t>the above discussion</w:t>
      </w:r>
      <w:r w:rsidRPr="003C348D">
        <w:rPr>
          <w:sz w:val="20"/>
          <w:szCs w:val="20"/>
        </w:rPr>
        <w:t>,</w:t>
      </w:r>
      <w:r w:rsidRPr="003C348D">
        <w:rPr>
          <w:rFonts w:hint="eastAsia"/>
          <w:sz w:val="20"/>
          <w:szCs w:val="20"/>
        </w:rPr>
        <w:t xml:space="preserve"> </w:t>
      </w:r>
      <w:r w:rsidRPr="003C348D">
        <w:rPr>
          <w:sz w:val="20"/>
          <w:szCs w:val="20"/>
        </w:rPr>
        <w:t xml:space="preserve">the </w:t>
      </w:r>
      <w:r w:rsidRPr="003C348D">
        <w:rPr>
          <w:rFonts w:hint="eastAsia"/>
          <w:sz w:val="20"/>
          <w:szCs w:val="20"/>
        </w:rPr>
        <w:t>following</w:t>
      </w:r>
      <w:r w:rsidR="000D5D2E">
        <w:rPr>
          <w:rFonts w:hint="eastAsia"/>
          <w:sz w:val="20"/>
          <w:szCs w:val="20"/>
        </w:rPr>
        <w:t xml:space="preserve"> </w:t>
      </w:r>
      <w:r w:rsidRPr="003C348D">
        <w:rPr>
          <w:rFonts w:hint="eastAsia"/>
          <w:sz w:val="20"/>
          <w:szCs w:val="20"/>
        </w:rPr>
        <w:t>proposals</w:t>
      </w:r>
      <w:r w:rsidRPr="003C348D">
        <w:rPr>
          <w:sz w:val="20"/>
          <w:szCs w:val="20"/>
        </w:rPr>
        <w:t xml:space="preserve"> are given</w:t>
      </w:r>
      <w:r w:rsidRPr="003C348D">
        <w:rPr>
          <w:rFonts w:hint="eastAsia"/>
          <w:sz w:val="20"/>
          <w:szCs w:val="20"/>
        </w:rPr>
        <w:t>:</w:t>
      </w:r>
    </w:p>
    <w:p w14:paraId="41A83254" w14:textId="64CF6CB4" w:rsidR="00E0037D" w:rsidRPr="00E0037D" w:rsidRDefault="00895D94" w:rsidP="00E0037D">
      <w:pPr>
        <w:overflowPunct w:val="0"/>
        <w:autoSpaceDE w:val="0"/>
        <w:autoSpaceDN w:val="0"/>
        <w:spacing w:after="0" w:line="240" w:lineRule="auto"/>
        <w:jc w:val="both"/>
        <w:textAlignment w:val="baseline"/>
        <w:rPr>
          <w:b/>
          <w:sz w:val="20"/>
          <w:szCs w:val="20"/>
          <w:u w:val="single"/>
          <w:lang w:val="en-GB"/>
        </w:rPr>
      </w:pPr>
      <w:r>
        <w:rPr>
          <w:rFonts w:hint="eastAsia"/>
          <w:b/>
          <w:sz w:val="20"/>
          <w:szCs w:val="20"/>
          <w:u w:val="single"/>
          <w:lang w:val="en-GB"/>
        </w:rPr>
        <w:t>AS ID</w:t>
      </w:r>
    </w:p>
    <w:p w14:paraId="45CA0A43" w14:textId="72F87B50" w:rsidR="006422A5" w:rsidRDefault="006422A5" w:rsidP="00895D94">
      <w:pPr>
        <w:overflowPunct w:val="0"/>
        <w:autoSpaceDE w:val="0"/>
        <w:autoSpaceDN w:val="0"/>
        <w:spacing w:after="0" w:line="240" w:lineRule="auto"/>
        <w:jc w:val="both"/>
        <w:textAlignment w:val="baseline"/>
        <w:rPr>
          <w:b/>
          <w:sz w:val="20"/>
          <w:szCs w:val="20"/>
          <w:lang w:val="en-GB"/>
        </w:rPr>
      </w:pPr>
      <w:r w:rsidRPr="00D96A3D">
        <w:rPr>
          <w:b/>
          <w:sz w:val="20"/>
          <w:szCs w:val="20"/>
          <w:lang w:val="en-GB"/>
        </w:rPr>
        <w:t>P</w:t>
      </w:r>
      <w:r w:rsidRPr="00D96A3D">
        <w:rPr>
          <w:rFonts w:hint="eastAsia"/>
          <w:b/>
          <w:sz w:val="20"/>
          <w:szCs w:val="20"/>
          <w:lang w:val="en-GB"/>
        </w:rPr>
        <w:t xml:space="preserve">roposal </w:t>
      </w:r>
      <w:r>
        <w:rPr>
          <w:rFonts w:hint="eastAsia"/>
          <w:b/>
          <w:sz w:val="20"/>
          <w:szCs w:val="20"/>
          <w:lang w:val="en-GB"/>
        </w:rPr>
        <w:t>1</w:t>
      </w:r>
      <w:r w:rsidRPr="00D96A3D">
        <w:rPr>
          <w:rFonts w:hint="eastAsia"/>
          <w:b/>
          <w:sz w:val="20"/>
          <w:szCs w:val="20"/>
          <w:lang w:val="en-GB"/>
        </w:rPr>
        <w:t>:</w:t>
      </w:r>
      <w:r>
        <w:rPr>
          <w:rFonts w:hint="eastAsia"/>
          <w:b/>
          <w:sz w:val="20"/>
          <w:szCs w:val="20"/>
          <w:lang w:val="en-GB"/>
        </w:rPr>
        <w:t xml:space="preserve"> AS ID release message is not supported in R19.</w:t>
      </w:r>
    </w:p>
    <w:p w14:paraId="133292D8" w14:textId="77777777" w:rsidR="00904168" w:rsidRDefault="00904168" w:rsidP="00895D94">
      <w:pPr>
        <w:overflowPunct w:val="0"/>
        <w:autoSpaceDE w:val="0"/>
        <w:autoSpaceDN w:val="0"/>
        <w:spacing w:after="0" w:line="240" w:lineRule="auto"/>
        <w:jc w:val="both"/>
        <w:textAlignment w:val="baseline"/>
        <w:rPr>
          <w:b/>
          <w:sz w:val="20"/>
          <w:szCs w:val="20"/>
          <w:lang w:val="en-GB"/>
        </w:rPr>
      </w:pPr>
    </w:p>
    <w:p w14:paraId="2047EA44" w14:textId="5098A402" w:rsidR="00895D94" w:rsidRPr="00895D94" w:rsidRDefault="00895D94" w:rsidP="00895D94">
      <w:pPr>
        <w:overflowPunct w:val="0"/>
        <w:autoSpaceDE w:val="0"/>
        <w:autoSpaceDN w:val="0"/>
        <w:spacing w:after="0" w:line="240" w:lineRule="auto"/>
        <w:jc w:val="both"/>
        <w:textAlignment w:val="baseline"/>
        <w:rPr>
          <w:b/>
          <w:sz w:val="20"/>
          <w:szCs w:val="20"/>
          <w:u w:val="single"/>
          <w:lang w:val="en-GB"/>
        </w:rPr>
      </w:pPr>
      <w:r w:rsidRPr="00895D94">
        <w:rPr>
          <w:rFonts w:hint="eastAsia"/>
          <w:b/>
          <w:sz w:val="20"/>
          <w:szCs w:val="20"/>
          <w:u w:val="single"/>
          <w:lang w:val="en-GB"/>
        </w:rPr>
        <w:t>Write operation response</w:t>
      </w:r>
    </w:p>
    <w:p w14:paraId="181BB85D" w14:textId="77777777" w:rsidR="006422A5" w:rsidRPr="005E0CB3" w:rsidRDefault="006422A5" w:rsidP="006422A5">
      <w:pPr>
        <w:overflowPunct w:val="0"/>
        <w:autoSpaceDE w:val="0"/>
        <w:autoSpaceDN w:val="0"/>
        <w:spacing w:after="0" w:line="240" w:lineRule="auto"/>
        <w:jc w:val="both"/>
        <w:textAlignment w:val="baseline"/>
        <w:rPr>
          <w:b/>
          <w:sz w:val="20"/>
          <w:szCs w:val="20"/>
        </w:rPr>
      </w:pPr>
      <w:r w:rsidRPr="005E0CB3">
        <w:rPr>
          <w:b/>
          <w:sz w:val="20"/>
          <w:szCs w:val="20"/>
        </w:rPr>
        <w:t>P</w:t>
      </w:r>
      <w:r w:rsidRPr="005E0CB3">
        <w:rPr>
          <w:rFonts w:hint="eastAsia"/>
          <w:b/>
          <w:sz w:val="20"/>
          <w:szCs w:val="20"/>
        </w:rPr>
        <w:t>roposal 2: F</w:t>
      </w:r>
      <w:r w:rsidRPr="005E0CB3">
        <w:rPr>
          <w:b/>
          <w:sz w:val="20"/>
          <w:szCs w:val="20"/>
        </w:rPr>
        <w:t>rom RAN2</w:t>
      </w:r>
      <w:r>
        <w:rPr>
          <w:b/>
          <w:sz w:val="20"/>
          <w:szCs w:val="20"/>
        </w:rPr>
        <w:t>’</w:t>
      </w:r>
      <w:r>
        <w:rPr>
          <w:rFonts w:hint="eastAsia"/>
          <w:b/>
          <w:sz w:val="20"/>
          <w:szCs w:val="20"/>
        </w:rPr>
        <w:t>s perspective</w:t>
      </w:r>
      <w:r w:rsidRPr="005E0CB3">
        <w:rPr>
          <w:b/>
          <w:sz w:val="20"/>
          <w:szCs w:val="20"/>
        </w:rPr>
        <w:t>, the reader can obtain the “</w:t>
      </w:r>
      <w:r w:rsidRPr="005E0CB3">
        <w:rPr>
          <w:rFonts w:hint="eastAsia"/>
          <w:b/>
          <w:sz w:val="20"/>
          <w:szCs w:val="20"/>
        </w:rPr>
        <w:t>write</w:t>
      </w:r>
      <w:r w:rsidRPr="005E0CB3">
        <w:rPr>
          <w:b/>
          <w:sz w:val="20"/>
          <w:szCs w:val="20"/>
        </w:rPr>
        <w:t>”</w:t>
      </w:r>
      <w:r w:rsidRPr="005E0CB3">
        <w:rPr>
          <w:rFonts w:hint="eastAsia"/>
          <w:b/>
          <w:sz w:val="20"/>
          <w:szCs w:val="20"/>
        </w:rPr>
        <w:t xml:space="preserve"> </w:t>
      </w:r>
      <w:r w:rsidRPr="005E0CB3">
        <w:rPr>
          <w:b/>
          <w:sz w:val="20"/>
          <w:szCs w:val="20"/>
        </w:rPr>
        <w:t xml:space="preserve">results </w:t>
      </w:r>
      <w:r w:rsidRPr="005E0CB3">
        <w:rPr>
          <w:rFonts w:hint="eastAsia"/>
          <w:b/>
          <w:sz w:val="20"/>
          <w:szCs w:val="20"/>
        </w:rPr>
        <w:t xml:space="preserve">from the </w:t>
      </w:r>
      <w:r w:rsidRPr="005E0CB3">
        <w:rPr>
          <w:b/>
          <w:sz w:val="20"/>
          <w:szCs w:val="20"/>
        </w:rPr>
        <w:t xml:space="preserve">devices with longer processing times through multiple </w:t>
      </w:r>
      <w:r w:rsidRPr="005E0CB3">
        <w:rPr>
          <w:rFonts w:hint="eastAsia"/>
          <w:b/>
          <w:sz w:val="20"/>
          <w:szCs w:val="20"/>
        </w:rPr>
        <w:t xml:space="preserve">D2R </w:t>
      </w:r>
      <w:r w:rsidRPr="005E0CB3">
        <w:rPr>
          <w:b/>
          <w:sz w:val="20"/>
          <w:szCs w:val="20"/>
        </w:rPr>
        <w:t>scheduling.</w:t>
      </w:r>
      <w:r w:rsidRPr="005E0CB3">
        <w:rPr>
          <w:rFonts w:hint="eastAsia"/>
          <w:b/>
          <w:sz w:val="20"/>
          <w:szCs w:val="20"/>
        </w:rPr>
        <w:t xml:space="preserve"> </w:t>
      </w:r>
    </w:p>
    <w:p w14:paraId="7A7C73B1" w14:textId="77777777" w:rsidR="006422A5" w:rsidRPr="005E0CB3" w:rsidRDefault="006422A5" w:rsidP="006422A5">
      <w:pPr>
        <w:overflowPunct w:val="0"/>
        <w:autoSpaceDE w:val="0"/>
        <w:autoSpaceDN w:val="0"/>
        <w:spacing w:after="0" w:line="240" w:lineRule="auto"/>
        <w:jc w:val="both"/>
        <w:textAlignment w:val="baseline"/>
        <w:rPr>
          <w:b/>
          <w:sz w:val="20"/>
          <w:szCs w:val="20"/>
        </w:rPr>
      </w:pPr>
      <w:r w:rsidRPr="005E0CB3">
        <w:rPr>
          <w:b/>
          <w:sz w:val="20"/>
          <w:szCs w:val="20"/>
        </w:rPr>
        <w:t>P</w:t>
      </w:r>
      <w:r w:rsidRPr="005E0CB3">
        <w:rPr>
          <w:rFonts w:hint="eastAsia"/>
          <w:b/>
          <w:sz w:val="20"/>
          <w:szCs w:val="20"/>
        </w:rPr>
        <w:t xml:space="preserve">roposal 3: If the device </w:t>
      </w:r>
      <w:r>
        <w:rPr>
          <w:rFonts w:hint="eastAsia"/>
          <w:b/>
          <w:sz w:val="20"/>
          <w:szCs w:val="20"/>
        </w:rPr>
        <w:t xml:space="preserve">receives D2R scheduling before the device </w:t>
      </w:r>
      <w:r w:rsidRPr="005E0CB3">
        <w:rPr>
          <w:rFonts w:hint="eastAsia"/>
          <w:b/>
          <w:sz w:val="20"/>
          <w:szCs w:val="20"/>
        </w:rPr>
        <w:t xml:space="preserve">has finished the </w:t>
      </w:r>
      <w:r w:rsidRPr="005E0CB3">
        <w:rPr>
          <w:b/>
          <w:sz w:val="20"/>
          <w:szCs w:val="20"/>
        </w:rPr>
        <w:t>“</w:t>
      </w:r>
      <w:r w:rsidRPr="005E0CB3">
        <w:rPr>
          <w:rFonts w:hint="eastAsia"/>
          <w:b/>
          <w:sz w:val="20"/>
          <w:szCs w:val="20"/>
        </w:rPr>
        <w:t>write</w:t>
      </w:r>
      <w:r w:rsidRPr="005E0CB3">
        <w:rPr>
          <w:b/>
          <w:sz w:val="20"/>
          <w:szCs w:val="20"/>
        </w:rPr>
        <w:t>”</w:t>
      </w:r>
      <w:r w:rsidRPr="005E0CB3">
        <w:rPr>
          <w:rFonts w:hint="eastAsia"/>
          <w:b/>
          <w:sz w:val="20"/>
          <w:szCs w:val="20"/>
        </w:rPr>
        <w:t xml:space="preserve"> operation, it</w:t>
      </w:r>
      <w:r>
        <w:rPr>
          <w:rFonts w:hint="eastAsia"/>
          <w:b/>
          <w:sz w:val="20"/>
          <w:szCs w:val="20"/>
        </w:rPr>
        <w:t xml:space="preserve"> sets </w:t>
      </w:r>
      <w:r w:rsidRPr="004A4DA7">
        <w:rPr>
          <w:b/>
          <w:i/>
          <w:iCs/>
          <w:sz w:val="20"/>
          <w:szCs w:val="20"/>
        </w:rPr>
        <w:t xml:space="preserve">SDU </w:t>
      </w:r>
      <w:r>
        <w:rPr>
          <w:rFonts w:hint="eastAsia"/>
          <w:b/>
          <w:i/>
          <w:iCs/>
          <w:sz w:val="20"/>
          <w:szCs w:val="20"/>
        </w:rPr>
        <w:t>L</w:t>
      </w:r>
      <w:r w:rsidRPr="004A4DA7">
        <w:rPr>
          <w:b/>
          <w:i/>
          <w:iCs/>
          <w:sz w:val="20"/>
          <w:szCs w:val="20"/>
        </w:rPr>
        <w:t>ength</w:t>
      </w:r>
      <w:r>
        <w:rPr>
          <w:rFonts w:hint="eastAsia"/>
          <w:b/>
          <w:sz w:val="20"/>
          <w:szCs w:val="20"/>
        </w:rPr>
        <w:t xml:space="preserve"> as 0, sets </w:t>
      </w:r>
      <w:r w:rsidRPr="004A4DA7">
        <w:rPr>
          <w:b/>
          <w:i/>
          <w:iCs/>
          <w:sz w:val="20"/>
          <w:szCs w:val="20"/>
        </w:rPr>
        <w:t>MDI</w:t>
      </w:r>
      <w:r>
        <w:rPr>
          <w:rFonts w:hint="eastAsia"/>
          <w:b/>
          <w:i/>
          <w:iCs/>
          <w:sz w:val="20"/>
          <w:szCs w:val="20"/>
        </w:rPr>
        <w:t xml:space="preserve"> </w:t>
      </w:r>
      <w:r w:rsidRPr="004A4DA7">
        <w:rPr>
          <w:b/>
          <w:sz w:val="20"/>
          <w:szCs w:val="20"/>
        </w:rPr>
        <w:t>(</w:t>
      </w:r>
      <w:r w:rsidRPr="004A4DA7">
        <w:rPr>
          <w:b/>
          <w:i/>
          <w:iCs/>
          <w:sz w:val="20"/>
          <w:szCs w:val="20"/>
        </w:rPr>
        <w:t>More Data Indicator</w:t>
      </w:r>
      <w:r w:rsidRPr="004A4DA7">
        <w:rPr>
          <w:b/>
          <w:sz w:val="20"/>
          <w:szCs w:val="20"/>
        </w:rPr>
        <w:t>)</w:t>
      </w:r>
      <w:r>
        <w:rPr>
          <w:rFonts w:hint="eastAsia"/>
          <w:b/>
          <w:sz w:val="20"/>
          <w:szCs w:val="20"/>
        </w:rPr>
        <w:t xml:space="preserve"> as </w:t>
      </w:r>
      <w:r>
        <w:rPr>
          <w:b/>
          <w:sz w:val="20"/>
          <w:szCs w:val="20"/>
        </w:rPr>
        <w:t>“</w:t>
      </w:r>
      <w:r>
        <w:rPr>
          <w:rFonts w:hint="eastAsia"/>
          <w:b/>
          <w:sz w:val="20"/>
          <w:szCs w:val="20"/>
        </w:rPr>
        <w:t>1</w:t>
      </w:r>
      <w:r>
        <w:rPr>
          <w:b/>
          <w:sz w:val="20"/>
          <w:szCs w:val="20"/>
        </w:rPr>
        <w:t>”</w:t>
      </w:r>
      <w:r>
        <w:rPr>
          <w:rFonts w:hint="eastAsia"/>
          <w:b/>
          <w:sz w:val="20"/>
          <w:szCs w:val="20"/>
        </w:rPr>
        <w:t xml:space="preserve">, absent </w:t>
      </w:r>
      <w:r>
        <w:rPr>
          <w:rFonts w:hint="eastAsia"/>
          <w:b/>
          <w:i/>
          <w:iCs/>
          <w:sz w:val="20"/>
          <w:szCs w:val="20"/>
        </w:rPr>
        <w:t>Data SDU</w:t>
      </w:r>
      <w:r>
        <w:rPr>
          <w:rFonts w:hint="eastAsia"/>
          <w:b/>
          <w:sz w:val="20"/>
          <w:szCs w:val="20"/>
        </w:rPr>
        <w:t xml:space="preserve"> and fills </w:t>
      </w:r>
      <w:r w:rsidRPr="004A4DA7">
        <w:rPr>
          <w:b/>
          <w:i/>
          <w:iCs/>
          <w:sz w:val="20"/>
          <w:szCs w:val="20"/>
        </w:rPr>
        <w:t>MAC Padding</w:t>
      </w:r>
      <w:r>
        <w:rPr>
          <w:rFonts w:hint="eastAsia"/>
          <w:b/>
          <w:sz w:val="20"/>
          <w:szCs w:val="20"/>
        </w:rPr>
        <w:t xml:space="preserve"> for all the remaining scheduled resources.</w:t>
      </w:r>
    </w:p>
    <w:p w14:paraId="73E5390C" w14:textId="77777777" w:rsidR="00836701" w:rsidRPr="006422A5" w:rsidRDefault="00836701" w:rsidP="00895D94">
      <w:pPr>
        <w:overflowPunct w:val="0"/>
        <w:autoSpaceDE w:val="0"/>
        <w:autoSpaceDN w:val="0"/>
        <w:spacing w:after="0" w:line="240" w:lineRule="auto"/>
        <w:jc w:val="both"/>
        <w:textAlignment w:val="baseline"/>
        <w:rPr>
          <w:b/>
          <w:sz w:val="20"/>
          <w:szCs w:val="20"/>
        </w:rPr>
      </w:pPr>
    </w:p>
    <w:p w14:paraId="442CDDE3" w14:textId="5BD57E8F" w:rsidR="00895D94" w:rsidRPr="00836701" w:rsidRDefault="00895D94" w:rsidP="00895D94">
      <w:pPr>
        <w:overflowPunct w:val="0"/>
        <w:autoSpaceDE w:val="0"/>
        <w:autoSpaceDN w:val="0"/>
        <w:spacing w:after="0" w:line="240" w:lineRule="auto"/>
        <w:jc w:val="both"/>
        <w:textAlignment w:val="baseline"/>
        <w:rPr>
          <w:b/>
          <w:sz w:val="20"/>
          <w:szCs w:val="20"/>
          <w:u w:val="single"/>
        </w:rPr>
      </w:pPr>
      <w:r w:rsidRPr="00836701">
        <w:rPr>
          <w:rFonts w:hint="eastAsia"/>
          <w:b/>
          <w:sz w:val="20"/>
          <w:szCs w:val="20"/>
          <w:u w:val="single"/>
        </w:rPr>
        <w:t>D2R message type</w:t>
      </w:r>
    </w:p>
    <w:p w14:paraId="012E10A2" w14:textId="77777777" w:rsidR="006422A5" w:rsidRDefault="006422A5" w:rsidP="006422A5">
      <w:pPr>
        <w:overflowPunct w:val="0"/>
        <w:autoSpaceDE w:val="0"/>
        <w:autoSpaceDN w:val="0"/>
        <w:spacing w:after="0" w:line="240" w:lineRule="auto"/>
        <w:jc w:val="both"/>
        <w:textAlignment w:val="baseline"/>
        <w:rPr>
          <w:b/>
          <w:sz w:val="20"/>
          <w:szCs w:val="20"/>
          <w:lang w:val="en-GB"/>
        </w:rPr>
      </w:pPr>
      <w:r w:rsidRPr="00864F84">
        <w:rPr>
          <w:b/>
          <w:sz w:val="20"/>
          <w:szCs w:val="20"/>
          <w:lang w:val="en-GB"/>
        </w:rPr>
        <w:t>P</w:t>
      </w:r>
      <w:r w:rsidRPr="00864F84">
        <w:rPr>
          <w:rFonts w:hint="eastAsia"/>
          <w:b/>
          <w:sz w:val="20"/>
          <w:szCs w:val="20"/>
          <w:lang w:val="en-GB"/>
        </w:rPr>
        <w:t>roposal</w:t>
      </w:r>
      <w:r>
        <w:rPr>
          <w:rFonts w:hint="eastAsia"/>
          <w:b/>
          <w:sz w:val="20"/>
          <w:szCs w:val="20"/>
          <w:lang w:val="en-GB"/>
        </w:rPr>
        <w:t xml:space="preserve"> 4</w:t>
      </w:r>
      <w:r w:rsidRPr="00864F84">
        <w:rPr>
          <w:rFonts w:hint="eastAsia"/>
          <w:b/>
          <w:sz w:val="20"/>
          <w:szCs w:val="20"/>
          <w:lang w:val="en-GB"/>
        </w:rPr>
        <w:t xml:space="preserve">: D2R message type is not </w:t>
      </w:r>
      <w:r>
        <w:rPr>
          <w:rFonts w:hint="eastAsia"/>
          <w:b/>
          <w:sz w:val="20"/>
          <w:szCs w:val="20"/>
          <w:lang w:val="en-GB"/>
        </w:rPr>
        <w:t>introduced</w:t>
      </w:r>
      <w:r w:rsidRPr="00864F84">
        <w:rPr>
          <w:rFonts w:hint="eastAsia"/>
          <w:b/>
          <w:sz w:val="20"/>
          <w:szCs w:val="20"/>
          <w:lang w:val="en-GB"/>
        </w:rPr>
        <w:t xml:space="preserve"> in R19 A-IoT</w:t>
      </w:r>
      <w:r>
        <w:rPr>
          <w:rFonts w:hint="eastAsia"/>
          <w:b/>
          <w:sz w:val="20"/>
          <w:szCs w:val="20"/>
          <w:lang w:val="en-GB"/>
        </w:rPr>
        <w:t xml:space="preserve"> D2R MAC PDU</w:t>
      </w:r>
      <w:r w:rsidRPr="00864F84">
        <w:rPr>
          <w:rFonts w:hint="eastAsia"/>
          <w:b/>
          <w:sz w:val="20"/>
          <w:szCs w:val="20"/>
          <w:lang w:val="en-GB"/>
        </w:rPr>
        <w:t>.</w:t>
      </w:r>
    </w:p>
    <w:p w14:paraId="1A455103" w14:textId="77777777" w:rsidR="00587931" w:rsidRPr="006422A5" w:rsidRDefault="00587931" w:rsidP="00895D94">
      <w:pPr>
        <w:overflowPunct w:val="0"/>
        <w:autoSpaceDE w:val="0"/>
        <w:autoSpaceDN w:val="0"/>
        <w:spacing w:after="0" w:line="240" w:lineRule="auto"/>
        <w:jc w:val="both"/>
        <w:textAlignment w:val="baseline"/>
        <w:rPr>
          <w:b/>
          <w:sz w:val="20"/>
          <w:szCs w:val="20"/>
          <w:lang w:val="en-GB"/>
        </w:rPr>
      </w:pPr>
    </w:p>
    <w:p w14:paraId="6F13F454" w14:textId="03BA7007" w:rsidR="00107425" w:rsidRPr="00587931" w:rsidRDefault="00587931" w:rsidP="00895D94">
      <w:pPr>
        <w:overflowPunct w:val="0"/>
        <w:autoSpaceDE w:val="0"/>
        <w:autoSpaceDN w:val="0"/>
        <w:spacing w:after="0" w:line="240" w:lineRule="auto"/>
        <w:jc w:val="both"/>
        <w:textAlignment w:val="baseline"/>
        <w:rPr>
          <w:b/>
          <w:sz w:val="20"/>
          <w:szCs w:val="20"/>
          <w:u w:val="single"/>
          <w:lang w:val="en-GB"/>
        </w:rPr>
      </w:pPr>
      <w:r w:rsidRPr="00587931">
        <w:rPr>
          <w:rFonts w:hint="eastAsia"/>
          <w:b/>
          <w:sz w:val="20"/>
          <w:szCs w:val="20"/>
          <w:u w:val="single"/>
          <w:lang w:val="en-GB"/>
        </w:rPr>
        <w:t>R2D message format</w:t>
      </w:r>
    </w:p>
    <w:p w14:paraId="3340B23D" w14:textId="77777777" w:rsidR="006422A5" w:rsidRPr="0039538F" w:rsidRDefault="006422A5" w:rsidP="006422A5">
      <w:pPr>
        <w:overflowPunct w:val="0"/>
        <w:autoSpaceDE w:val="0"/>
        <w:autoSpaceDN w:val="0"/>
        <w:spacing w:after="0" w:line="240" w:lineRule="auto"/>
        <w:jc w:val="both"/>
        <w:textAlignment w:val="baseline"/>
        <w:rPr>
          <w:b/>
          <w:sz w:val="20"/>
          <w:szCs w:val="20"/>
          <w:lang w:val="en-GB"/>
        </w:rPr>
      </w:pPr>
      <w:r w:rsidRPr="00195467">
        <w:rPr>
          <w:b/>
          <w:sz w:val="20"/>
          <w:szCs w:val="20"/>
          <w:lang w:val="en-GB"/>
        </w:rPr>
        <w:t>P</w:t>
      </w:r>
      <w:r w:rsidRPr="00195467">
        <w:rPr>
          <w:rFonts w:hint="eastAsia"/>
          <w:b/>
          <w:sz w:val="20"/>
          <w:szCs w:val="20"/>
          <w:lang w:val="en-GB"/>
        </w:rPr>
        <w:t xml:space="preserve">roposal </w:t>
      </w:r>
      <w:r>
        <w:rPr>
          <w:rFonts w:hint="eastAsia"/>
          <w:b/>
          <w:sz w:val="20"/>
          <w:szCs w:val="20"/>
          <w:lang w:val="en-GB"/>
        </w:rPr>
        <w:t>5</w:t>
      </w:r>
      <w:r w:rsidRPr="00195467">
        <w:rPr>
          <w:rFonts w:hint="eastAsia"/>
          <w:b/>
          <w:sz w:val="20"/>
          <w:szCs w:val="20"/>
          <w:lang w:val="en-GB"/>
        </w:rPr>
        <w:t xml:space="preserve">: </w:t>
      </w:r>
      <w:r>
        <w:rPr>
          <w:rFonts w:hint="eastAsia"/>
          <w:b/>
          <w:sz w:val="20"/>
          <w:szCs w:val="20"/>
          <w:lang w:val="en-GB"/>
        </w:rPr>
        <w:t>Introduce 1 bit indicator</w:t>
      </w:r>
      <w:r w:rsidRPr="00195467">
        <w:rPr>
          <w:rFonts w:hint="eastAsia"/>
          <w:b/>
          <w:sz w:val="20"/>
          <w:szCs w:val="20"/>
          <w:lang w:val="en-GB"/>
        </w:rPr>
        <w:t xml:space="preserve"> field</w:t>
      </w:r>
      <w:r>
        <w:rPr>
          <w:rFonts w:hint="eastAsia"/>
          <w:b/>
          <w:sz w:val="20"/>
          <w:szCs w:val="20"/>
          <w:lang w:val="en-GB"/>
        </w:rPr>
        <w:t xml:space="preserve"> to </w:t>
      </w:r>
      <w:r w:rsidRPr="00107425">
        <w:rPr>
          <w:rFonts w:hint="eastAsia"/>
          <w:b/>
          <w:i/>
          <w:iCs/>
          <w:sz w:val="20"/>
          <w:szCs w:val="20"/>
          <w:lang w:val="en-GB"/>
        </w:rPr>
        <w:t>R2D Upper Layer Data Transfer</w:t>
      </w:r>
      <w:r>
        <w:rPr>
          <w:rFonts w:hint="eastAsia"/>
          <w:b/>
          <w:sz w:val="20"/>
          <w:szCs w:val="20"/>
          <w:lang w:val="en-GB"/>
        </w:rPr>
        <w:t xml:space="preserve"> message to indicate whether </w:t>
      </w:r>
      <w:r w:rsidRPr="00FA048B">
        <w:rPr>
          <w:b/>
          <w:i/>
          <w:iCs/>
          <w:sz w:val="20"/>
          <w:szCs w:val="20"/>
          <w:lang w:val="en-GB"/>
        </w:rPr>
        <w:t>Upper Layer Data SDU</w:t>
      </w:r>
      <w:r>
        <w:rPr>
          <w:rFonts w:hint="eastAsia"/>
          <w:b/>
          <w:sz w:val="20"/>
          <w:szCs w:val="20"/>
          <w:lang w:val="en-GB"/>
        </w:rPr>
        <w:t xml:space="preserve"> or </w:t>
      </w:r>
      <w:r w:rsidRPr="00FA048B">
        <w:rPr>
          <w:b/>
          <w:i/>
          <w:iCs/>
          <w:sz w:val="20"/>
          <w:szCs w:val="20"/>
          <w:lang w:val="en-GB"/>
        </w:rPr>
        <w:t>Received Data Size</w:t>
      </w:r>
      <w:r>
        <w:rPr>
          <w:rFonts w:hint="eastAsia"/>
          <w:b/>
          <w:sz w:val="20"/>
          <w:szCs w:val="20"/>
          <w:lang w:val="en-GB"/>
        </w:rPr>
        <w:t xml:space="preserve"> is present.</w:t>
      </w:r>
    </w:p>
    <w:p w14:paraId="484B8D5B" w14:textId="77777777" w:rsidR="00266090" w:rsidRPr="006422A5" w:rsidRDefault="00266090" w:rsidP="00895D94">
      <w:pPr>
        <w:overflowPunct w:val="0"/>
        <w:autoSpaceDE w:val="0"/>
        <w:autoSpaceDN w:val="0"/>
        <w:spacing w:after="0" w:line="240" w:lineRule="auto"/>
        <w:jc w:val="both"/>
        <w:textAlignment w:val="baseline"/>
        <w:rPr>
          <w:b/>
          <w:sz w:val="20"/>
          <w:szCs w:val="20"/>
          <w:lang w:val="en-GB"/>
        </w:rPr>
      </w:pPr>
    </w:p>
    <w:p w14:paraId="417578E3" w14:textId="257CA12C" w:rsidR="00E0037D" w:rsidRPr="00266090" w:rsidRDefault="00266090" w:rsidP="00266090">
      <w:pPr>
        <w:overflowPunct w:val="0"/>
        <w:autoSpaceDE w:val="0"/>
        <w:autoSpaceDN w:val="0"/>
        <w:spacing w:after="0" w:line="240" w:lineRule="auto"/>
        <w:jc w:val="both"/>
        <w:textAlignment w:val="baseline"/>
        <w:rPr>
          <w:b/>
          <w:sz w:val="20"/>
          <w:szCs w:val="20"/>
          <w:u w:val="single"/>
        </w:rPr>
      </w:pPr>
      <w:r>
        <w:rPr>
          <w:rFonts w:hint="eastAsia"/>
          <w:b/>
          <w:sz w:val="20"/>
          <w:szCs w:val="20"/>
          <w:u w:val="single"/>
        </w:rPr>
        <w:t>TBS information</w:t>
      </w:r>
    </w:p>
    <w:p w14:paraId="5522C9A3" w14:textId="77777777" w:rsidR="006422A5" w:rsidRDefault="006422A5" w:rsidP="006422A5">
      <w:pPr>
        <w:rPr>
          <w:b/>
          <w:bCs/>
          <w:sz w:val="20"/>
          <w:szCs w:val="20"/>
          <w:lang w:val="en-GB"/>
        </w:rPr>
      </w:pPr>
      <w:r w:rsidRPr="001370DE">
        <w:rPr>
          <w:b/>
          <w:bCs/>
          <w:sz w:val="20"/>
          <w:szCs w:val="20"/>
          <w:lang w:val="en-GB"/>
        </w:rPr>
        <w:t>P</w:t>
      </w:r>
      <w:r w:rsidRPr="001370DE">
        <w:rPr>
          <w:rFonts w:hint="eastAsia"/>
          <w:b/>
          <w:bCs/>
          <w:sz w:val="20"/>
          <w:szCs w:val="20"/>
          <w:lang w:val="en-GB"/>
        </w:rPr>
        <w:t xml:space="preserve">roposal </w:t>
      </w:r>
      <w:r>
        <w:rPr>
          <w:rFonts w:hint="eastAsia"/>
          <w:b/>
          <w:bCs/>
          <w:sz w:val="20"/>
          <w:szCs w:val="20"/>
          <w:lang w:val="en-GB"/>
        </w:rPr>
        <w:t>6</w:t>
      </w:r>
      <w:r w:rsidRPr="001370DE">
        <w:rPr>
          <w:rFonts w:hint="eastAsia"/>
          <w:b/>
          <w:bCs/>
          <w:sz w:val="20"/>
          <w:szCs w:val="20"/>
          <w:lang w:val="en-GB"/>
        </w:rPr>
        <w:t xml:space="preserve">: The R2D TBS </w:t>
      </w:r>
      <w:r>
        <w:rPr>
          <w:rFonts w:hint="eastAsia"/>
          <w:b/>
          <w:bCs/>
          <w:sz w:val="20"/>
          <w:szCs w:val="20"/>
          <w:lang w:val="en-GB"/>
        </w:rPr>
        <w:t xml:space="preserve">information </w:t>
      </w:r>
      <w:r w:rsidRPr="001370DE">
        <w:rPr>
          <w:rFonts w:hint="eastAsia"/>
          <w:b/>
          <w:bCs/>
          <w:sz w:val="20"/>
          <w:szCs w:val="20"/>
          <w:lang w:val="en-GB"/>
        </w:rPr>
        <w:t xml:space="preserve">is </w:t>
      </w:r>
      <w:r>
        <w:rPr>
          <w:rFonts w:hint="eastAsia"/>
          <w:b/>
          <w:bCs/>
          <w:sz w:val="20"/>
          <w:szCs w:val="20"/>
          <w:lang w:val="en-GB"/>
        </w:rPr>
        <w:t>not needed for</w:t>
      </w:r>
      <w:r w:rsidRPr="001370DE">
        <w:rPr>
          <w:rFonts w:hint="eastAsia"/>
          <w:b/>
          <w:bCs/>
          <w:sz w:val="20"/>
          <w:szCs w:val="20"/>
          <w:lang w:val="en-GB"/>
        </w:rPr>
        <w:t xml:space="preserve"> </w:t>
      </w:r>
      <w:r>
        <w:rPr>
          <w:rFonts w:hint="eastAsia"/>
          <w:b/>
          <w:bCs/>
          <w:sz w:val="20"/>
          <w:szCs w:val="20"/>
          <w:lang w:val="en-GB"/>
        </w:rPr>
        <w:t>fixed</w:t>
      </w:r>
      <w:r w:rsidRPr="001370DE">
        <w:rPr>
          <w:rFonts w:hint="eastAsia"/>
          <w:b/>
          <w:bCs/>
          <w:sz w:val="20"/>
          <w:szCs w:val="20"/>
          <w:lang w:val="en-GB"/>
        </w:rPr>
        <w:t xml:space="preserve"> size R2D message</w:t>
      </w:r>
      <w:r>
        <w:rPr>
          <w:rFonts w:hint="eastAsia"/>
          <w:b/>
          <w:bCs/>
          <w:sz w:val="20"/>
          <w:szCs w:val="20"/>
          <w:lang w:val="en-GB"/>
        </w:rPr>
        <w:t xml:space="preserve">, i.e., access trigger message. </w:t>
      </w:r>
    </w:p>
    <w:p w14:paraId="329E605C" w14:textId="77777777" w:rsidR="006422A5" w:rsidRPr="001370DE" w:rsidRDefault="006422A5" w:rsidP="006422A5">
      <w:pPr>
        <w:rPr>
          <w:b/>
          <w:bCs/>
          <w:sz w:val="20"/>
          <w:szCs w:val="20"/>
          <w:lang w:val="en-GB"/>
        </w:rPr>
      </w:pPr>
      <w:r>
        <w:rPr>
          <w:b/>
          <w:bCs/>
          <w:sz w:val="20"/>
          <w:szCs w:val="20"/>
          <w:lang w:val="en-GB"/>
        </w:rPr>
        <w:t>P</w:t>
      </w:r>
      <w:r>
        <w:rPr>
          <w:rFonts w:hint="eastAsia"/>
          <w:b/>
          <w:bCs/>
          <w:sz w:val="20"/>
          <w:szCs w:val="20"/>
          <w:lang w:val="en-GB"/>
        </w:rPr>
        <w:t>roposal 7: 7 bits TBS field is introduced to variable size R2D message, e.g., paging message, Msg2, R2D Upper Layer Data Transfer message, NACK Feedback message.</w:t>
      </w:r>
    </w:p>
    <w:p w14:paraId="09DB940A" w14:textId="465A739A" w:rsidR="0087108A" w:rsidRDefault="00C14284" w:rsidP="0087108A">
      <w:pPr>
        <w:pStyle w:val="1"/>
      </w:pPr>
      <w:r>
        <w:rPr>
          <w:lang w:eastAsia="zh-CN"/>
        </w:rPr>
        <w:lastRenderedPageBreak/>
        <w:t>R</w:t>
      </w:r>
      <w:r>
        <w:rPr>
          <w:rFonts w:hint="eastAsia"/>
          <w:lang w:eastAsia="zh-CN"/>
        </w:rPr>
        <w:t>eference</w:t>
      </w:r>
    </w:p>
    <w:p w14:paraId="0C4C6E75" w14:textId="211FB63C" w:rsidR="00136518" w:rsidRDefault="00C14284" w:rsidP="00A404E8">
      <w:pPr>
        <w:rPr>
          <w:sz w:val="20"/>
          <w:szCs w:val="20"/>
        </w:rPr>
      </w:pPr>
      <w:r w:rsidRPr="008F24B9">
        <w:rPr>
          <w:rFonts w:hint="eastAsia"/>
          <w:sz w:val="20"/>
          <w:szCs w:val="20"/>
        </w:rPr>
        <w:t xml:space="preserve">[1] </w:t>
      </w:r>
      <w:r w:rsidR="00D100E9">
        <w:rPr>
          <w:rFonts w:hint="eastAsia"/>
          <w:sz w:val="20"/>
          <w:szCs w:val="20"/>
        </w:rPr>
        <w:t>Post email discussion [</w:t>
      </w:r>
      <w:r w:rsidR="00174E60">
        <w:rPr>
          <w:rFonts w:hint="eastAsia"/>
          <w:sz w:val="20"/>
          <w:szCs w:val="20"/>
        </w:rPr>
        <w:t>027</w:t>
      </w:r>
      <w:r w:rsidR="00D100E9">
        <w:rPr>
          <w:rFonts w:hint="eastAsia"/>
          <w:sz w:val="20"/>
          <w:szCs w:val="20"/>
        </w:rPr>
        <w:t>]</w:t>
      </w:r>
      <w:r w:rsidR="00174E60">
        <w:rPr>
          <w:rFonts w:hint="eastAsia"/>
          <w:sz w:val="20"/>
          <w:szCs w:val="20"/>
        </w:rPr>
        <w:t>,</w:t>
      </w:r>
      <w:r w:rsidR="00D100E9">
        <w:rPr>
          <w:rFonts w:hint="eastAsia"/>
          <w:sz w:val="20"/>
          <w:szCs w:val="20"/>
        </w:rPr>
        <w:t xml:space="preserve"> Remaining A-IoT MAC open issues, Huawei </w:t>
      </w:r>
    </w:p>
    <w:p w14:paraId="1E43A47A" w14:textId="77777777" w:rsidR="007B1B90" w:rsidRPr="009443C7" w:rsidRDefault="007B1B90" w:rsidP="00A404E8">
      <w:pPr>
        <w:rPr>
          <w:sz w:val="20"/>
          <w:szCs w:val="20"/>
        </w:rPr>
      </w:pPr>
    </w:p>
    <w:sectPr w:rsidR="007B1B90" w:rsidRPr="009443C7"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9B81C" w14:textId="77777777" w:rsidR="007A4D3B" w:rsidRDefault="007A4D3B" w:rsidP="00DE0355">
      <w:pPr>
        <w:spacing w:after="0" w:line="240" w:lineRule="auto"/>
      </w:pPr>
      <w:r>
        <w:separator/>
      </w:r>
    </w:p>
  </w:endnote>
  <w:endnote w:type="continuationSeparator" w:id="0">
    <w:p w14:paraId="03D717BB" w14:textId="77777777" w:rsidR="007A4D3B" w:rsidRDefault="007A4D3B"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02634" w14:textId="77777777" w:rsidR="007A4D3B" w:rsidRDefault="007A4D3B" w:rsidP="00DE0355">
      <w:pPr>
        <w:spacing w:after="0" w:line="240" w:lineRule="auto"/>
      </w:pPr>
      <w:r>
        <w:separator/>
      </w:r>
    </w:p>
  </w:footnote>
  <w:footnote w:type="continuationSeparator" w:id="0">
    <w:p w14:paraId="31B7D1A5" w14:textId="77777777" w:rsidR="007A4D3B" w:rsidRDefault="007A4D3B"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045F4"/>
    <w:multiLevelType w:val="hybridMultilevel"/>
    <w:tmpl w:val="01BC0B50"/>
    <w:lvl w:ilvl="0" w:tplc="0409000F">
      <w:start w:val="1"/>
      <w:numFmt w:val="decimal"/>
      <w:lvlText w:val="%1."/>
      <w:lvlJc w:val="left"/>
      <w:pPr>
        <w:ind w:left="440" w:hanging="440"/>
      </w:pPr>
    </w:lvl>
    <w:lvl w:ilvl="1" w:tplc="38C4079C">
      <w:numFmt w:val="bullet"/>
      <w:lvlText w:val="-"/>
      <w:lvlJc w:val="left"/>
      <w:pPr>
        <w:ind w:left="860" w:hanging="420"/>
      </w:pPr>
      <w:rPr>
        <w:rFonts w:ascii="Times New Roman" w:eastAsiaTheme="minorEastAsia"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FB2334A"/>
    <w:multiLevelType w:val="hybridMultilevel"/>
    <w:tmpl w:val="DE56356A"/>
    <w:lvl w:ilvl="0" w:tplc="0409000F">
      <w:start w:val="1"/>
      <w:numFmt w:val="decimal"/>
      <w:lvlText w:val="%1."/>
      <w:lvlJc w:val="left"/>
      <w:pPr>
        <w:ind w:left="348" w:hanging="440"/>
      </w:pPr>
    </w:lvl>
    <w:lvl w:ilvl="1" w:tplc="AF16694E">
      <w:start w:val="1"/>
      <w:numFmt w:val="decimal"/>
      <w:lvlText w:val="%2-"/>
      <w:lvlJc w:val="left"/>
      <w:pPr>
        <w:ind w:left="708" w:hanging="360"/>
      </w:pPr>
      <w:rPr>
        <w:rFonts w:hint="default"/>
      </w:rPr>
    </w:lvl>
    <w:lvl w:ilvl="2" w:tplc="0409001B" w:tentative="1">
      <w:start w:val="1"/>
      <w:numFmt w:val="lowerRoman"/>
      <w:lvlText w:val="%3."/>
      <w:lvlJc w:val="right"/>
      <w:pPr>
        <w:ind w:left="1228" w:hanging="440"/>
      </w:pPr>
    </w:lvl>
    <w:lvl w:ilvl="3" w:tplc="0409000F" w:tentative="1">
      <w:start w:val="1"/>
      <w:numFmt w:val="decimal"/>
      <w:lvlText w:val="%4."/>
      <w:lvlJc w:val="left"/>
      <w:pPr>
        <w:ind w:left="1668" w:hanging="440"/>
      </w:pPr>
    </w:lvl>
    <w:lvl w:ilvl="4" w:tplc="04090019" w:tentative="1">
      <w:start w:val="1"/>
      <w:numFmt w:val="lowerLetter"/>
      <w:lvlText w:val="%5)"/>
      <w:lvlJc w:val="left"/>
      <w:pPr>
        <w:ind w:left="2108" w:hanging="440"/>
      </w:pPr>
    </w:lvl>
    <w:lvl w:ilvl="5" w:tplc="0409001B" w:tentative="1">
      <w:start w:val="1"/>
      <w:numFmt w:val="lowerRoman"/>
      <w:lvlText w:val="%6."/>
      <w:lvlJc w:val="right"/>
      <w:pPr>
        <w:ind w:left="2548" w:hanging="440"/>
      </w:pPr>
    </w:lvl>
    <w:lvl w:ilvl="6" w:tplc="0409000F" w:tentative="1">
      <w:start w:val="1"/>
      <w:numFmt w:val="decimal"/>
      <w:lvlText w:val="%7."/>
      <w:lvlJc w:val="left"/>
      <w:pPr>
        <w:ind w:left="2988" w:hanging="440"/>
      </w:pPr>
    </w:lvl>
    <w:lvl w:ilvl="7" w:tplc="04090019" w:tentative="1">
      <w:start w:val="1"/>
      <w:numFmt w:val="lowerLetter"/>
      <w:lvlText w:val="%8)"/>
      <w:lvlJc w:val="left"/>
      <w:pPr>
        <w:ind w:left="3428" w:hanging="440"/>
      </w:pPr>
    </w:lvl>
    <w:lvl w:ilvl="8" w:tplc="0409001B" w:tentative="1">
      <w:start w:val="1"/>
      <w:numFmt w:val="lowerRoman"/>
      <w:lvlText w:val="%9."/>
      <w:lvlJc w:val="right"/>
      <w:pPr>
        <w:ind w:left="3868" w:hanging="440"/>
      </w:pPr>
    </w:lvl>
  </w:abstractNum>
  <w:abstractNum w:abstractNumId="3" w15:restartNumberingAfterBreak="0">
    <w:nsid w:val="285E4A31"/>
    <w:multiLevelType w:val="hybridMultilevel"/>
    <w:tmpl w:val="F78E9B06"/>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 w15:restartNumberingAfterBreak="0">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F771D96"/>
    <w:multiLevelType w:val="hybridMultilevel"/>
    <w:tmpl w:val="5DB0877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F966B7"/>
    <w:multiLevelType w:val="hybridMultilevel"/>
    <w:tmpl w:val="8CBED9E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CC17EA1"/>
    <w:multiLevelType w:val="hybridMultilevel"/>
    <w:tmpl w:val="605AB85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1E611F4"/>
    <w:multiLevelType w:val="hybridMultilevel"/>
    <w:tmpl w:val="1E74BC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5274B6"/>
    <w:multiLevelType w:val="hybridMultilevel"/>
    <w:tmpl w:val="B98A5ED4"/>
    <w:lvl w:ilvl="0" w:tplc="8BA01BE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81991353">
    <w:abstractNumId w:val="15"/>
  </w:num>
  <w:num w:numId="2" w16cid:durableId="1627083653">
    <w:abstractNumId w:val="13"/>
  </w:num>
  <w:num w:numId="3" w16cid:durableId="11733513">
    <w:abstractNumId w:val="9"/>
  </w:num>
  <w:num w:numId="4" w16cid:durableId="1835954759">
    <w:abstractNumId w:val="12"/>
  </w:num>
  <w:num w:numId="5" w16cid:durableId="1191600748">
    <w:abstractNumId w:val="10"/>
  </w:num>
  <w:num w:numId="6" w16cid:durableId="965501402">
    <w:abstractNumId w:val="6"/>
  </w:num>
  <w:num w:numId="7" w16cid:durableId="579296259">
    <w:abstractNumId w:val="2"/>
  </w:num>
  <w:num w:numId="8" w16cid:durableId="324091012">
    <w:abstractNumId w:val="14"/>
  </w:num>
  <w:num w:numId="9" w16cid:durableId="383020282">
    <w:abstractNumId w:val="8"/>
  </w:num>
  <w:num w:numId="10" w16cid:durableId="518782981">
    <w:abstractNumId w:val="15"/>
  </w:num>
  <w:num w:numId="11" w16cid:durableId="2054425942">
    <w:abstractNumId w:val="7"/>
  </w:num>
  <w:num w:numId="12" w16cid:durableId="275139359">
    <w:abstractNumId w:val="1"/>
  </w:num>
  <w:num w:numId="13" w16cid:durableId="830024904">
    <w:abstractNumId w:val="3"/>
  </w:num>
  <w:num w:numId="14" w16cid:durableId="1620718048">
    <w:abstractNumId w:val="4"/>
  </w:num>
  <w:num w:numId="15" w16cid:durableId="1129320054">
    <w:abstractNumId w:val="0"/>
  </w:num>
  <w:num w:numId="16" w16cid:durableId="2125690021">
    <w:abstractNumId w:val="5"/>
  </w:num>
  <w:num w:numId="17" w16cid:durableId="73670679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0681"/>
    <w:rsid w:val="000018C7"/>
    <w:rsid w:val="000021F3"/>
    <w:rsid w:val="000028D2"/>
    <w:rsid w:val="00003EDD"/>
    <w:rsid w:val="00004411"/>
    <w:rsid w:val="0000484F"/>
    <w:rsid w:val="000053EF"/>
    <w:rsid w:val="000059AA"/>
    <w:rsid w:val="00006293"/>
    <w:rsid w:val="00006E3E"/>
    <w:rsid w:val="00011400"/>
    <w:rsid w:val="0001311B"/>
    <w:rsid w:val="00013414"/>
    <w:rsid w:val="000146FE"/>
    <w:rsid w:val="00014BF8"/>
    <w:rsid w:val="00016E8D"/>
    <w:rsid w:val="000173B3"/>
    <w:rsid w:val="000173C9"/>
    <w:rsid w:val="00017822"/>
    <w:rsid w:val="000220A0"/>
    <w:rsid w:val="000226B9"/>
    <w:rsid w:val="00023345"/>
    <w:rsid w:val="00023499"/>
    <w:rsid w:val="00024065"/>
    <w:rsid w:val="00025A6A"/>
    <w:rsid w:val="00025E98"/>
    <w:rsid w:val="00026095"/>
    <w:rsid w:val="00027289"/>
    <w:rsid w:val="00027F2F"/>
    <w:rsid w:val="00031572"/>
    <w:rsid w:val="0003158C"/>
    <w:rsid w:val="000323B1"/>
    <w:rsid w:val="00034F2E"/>
    <w:rsid w:val="000368F0"/>
    <w:rsid w:val="00041745"/>
    <w:rsid w:val="00043B69"/>
    <w:rsid w:val="00044E79"/>
    <w:rsid w:val="0004566D"/>
    <w:rsid w:val="00045A56"/>
    <w:rsid w:val="000471BC"/>
    <w:rsid w:val="00047FA3"/>
    <w:rsid w:val="000505DC"/>
    <w:rsid w:val="00051123"/>
    <w:rsid w:val="00052117"/>
    <w:rsid w:val="0005281B"/>
    <w:rsid w:val="00056441"/>
    <w:rsid w:val="00057BA4"/>
    <w:rsid w:val="00057C9F"/>
    <w:rsid w:val="00060BB2"/>
    <w:rsid w:val="00061444"/>
    <w:rsid w:val="00061A9E"/>
    <w:rsid w:val="00061D74"/>
    <w:rsid w:val="00062AB2"/>
    <w:rsid w:val="00064993"/>
    <w:rsid w:val="00065161"/>
    <w:rsid w:val="00067251"/>
    <w:rsid w:val="00067C01"/>
    <w:rsid w:val="0007054F"/>
    <w:rsid w:val="0007131A"/>
    <w:rsid w:val="00072099"/>
    <w:rsid w:val="00072746"/>
    <w:rsid w:val="00073DA9"/>
    <w:rsid w:val="000757F4"/>
    <w:rsid w:val="00076E5C"/>
    <w:rsid w:val="000800F8"/>
    <w:rsid w:val="00080207"/>
    <w:rsid w:val="000811F9"/>
    <w:rsid w:val="00081B37"/>
    <w:rsid w:val="00082A7D"/>
    <w:rsid w:val="00082FC9"/>
    <w:rsid w:val="00084713"/>
    <w:rsid w:val="000859C2"/>
    <w:rsid w:val="000861F4"/>
    <w:rsid w:val="0008624E"/>
    <w:rsid w:val="00086421"/>
    <w:rsid w:val="00086494"/>
    <w:rsid w:val="00090067"/>
    <w:rsid w:val="000921A4"/>
    <w:rsid w:val="00093DE2"/>
    <w:rsid w:val="00094182"/>
    <w:rsid w:val="000952A6"/>
    <w:rsid w:val="00095FC1"/>
    <w:rsid w:val="00096D80"/>
    <w:rsid w:val="000976E0"/>
    <w:rsid w:val="000A12F5"/>
    <w:rsid w:val="000A2F29"/>
    <w:rsid w:val="000A2FF9"/>
    <w:rsid w:val="000A41F4"/>
    <w:rsid w:val="000A53E7"/>
    <w:rsid w:val="000A7DE1"/>
    <w:rsid w:val="000B094F"/>
    <w:rsid w:val="000B1BFD"/>
    <w:rsid w:val="000B1F5B"/>
    <w:rsid w:val="000B27DE"/>
    <w:rsid w:val="000B2E6C"/>
    <w:rsid w:val="000B3F84"/>
    <w:rsid w:val="000B622C"/>
    <w:rsid w:val="000B74D2"/>
    <w:rsid w:val="000C0292"/>
    <w:rsid w:val="000C1961"/>
    <w:rsid w:val="000C2470"/>
    <w:rsid w:val="000C2732"/>
    <w:rsid w:val="000C4B2F"/>
    <w:rsid w:val="000C4C82"/>
    <w:rsid w:val="000C6011"/>
    <w:rsid w:val="000C61C7"/>
    <w:rsid w:val="000C68FD"/>
    <w:rsid w:val="000D0CB1"/>
    <w:rsid w:val="000D5341"/>
    <w:rsid w:val="000D5D2E"/>
    <w:rsid w:val="000D61B9"/>
    <w:rsid w:val="000D6C70"/>
    <w:rsid w:val="000E0041"/>
    <w:rsid w:val="000E2D1D"/>
    <w:rsid w:val="000E3169"/>
    <w:rsid w:val="000E5681"/>
    <w:rsid w:val="000E581F"/>
    <w:rsid w:val="000E5D55"/>
    <w:rsid w:val="000E5EC2"/>
    <w:rsid w:val="000E6675"/>
    <w:rsid w:val="000E73A1"/>
    <w:rsid w:val="000F4671"/>
    <w:rsid w:val="000F7B8B"/>
    <w:rsid w:val="000F7F4F"/>
    <w:rsid w:val="001009B9"/>
    <w:rsid w:val="00102953"/>
    <w:rsid w:val="00103A77"/>
    <w:rsid w:val="00103CA8"/>
    <w:rsid w:val="00103D5D"/>
    <w:rsid w:val="0010545E"/>
    <w:rsid w:val="00106CAD"/>
    <w:rsid w:val="00107425"/>
    <w:rsid w:val="00110F42"/>
    <w:rsid w:val="001124BF"/>
    <w:rsid w:val="00113018"/>
    <w:rsid w:val="0011324E"/>
    <w:rsid w:val="00113282"/>
    <w:rsid w:val="00116484"/>
    <w:rsid w:val="001167FD"/>
    <w:rsid w:val="00116EBC"/>
    <w:rsid w:val="00116ECD"/>
    <w:rsid w:val="00117612"/>
    <w:rsid w:val="00117B53"/>
    <w:rsid w:val="00117E2D"/>
    <w:rsid w:val="00125AA2"/>
    <w:rsid w:val="00125F1E"/>
    <w:rsid w:val="0012632D"/>
    <w:rsid w:val="001276F5"/>
    <w:rsid w:val="00127B00"/>
    <w:rsid w:val="00133010"/>
    <w:rsid w:val="001336A8"/>
    <w:rsid w:val="00133B2C"/>
    <w:rsid w:val="0013491C"/>
    <w:rsid w:val="00135877"/>
    <w:rsid w:val="00136518"/>
    <w:rsid w:val="001370DE"/>
    <w:rsid w:val="00137168"/>
    <w:rsid w:val="00140048"/>
    <w:rsid w:val="0014659C"/>
    <w:rsid w:val="00147257"/>
    <w:rsid w:val="00147689"/>
    <w:rsid w:val="00152547"/>
    <w:rsid w:val="001533EE"/>
    <w:rsid w:val="00155A0D"/>
    <w:rsid w:val="00156528"/>
    <w:rsid w:val="001573BA"/>
    <w:rsid w:val="001577C9"/>
    <w:rsid w:val="00157904"/>
    <w:rsid w:val="00161566"/>
    <w:rsid w:val="0016443C"/>
    <w:rsid w:val="00164AB6"/>
    <w:rsid w:val="00164C8A"/>
    <w:rsid w:val="001653FA"/>
    <w:rsid w:val="00170AAB"/>
    <w:rsid w:val="00170B3E"/>
    <w:rsid w:val="00171920"/>
    <w:rsid w:val="00171BAC"/>
    <w:rsid w:val="00174E60"/>
    <w:rsid w:val="001800BC"/>
    <w:rsid w:val="00180C98"/>
    <w:rsid w:val="00180DF1"/>
    <w:rsid w:val="00182928"/>
    <w:rsid w:val="0018336A"/>
    <w:rsid w:val="0018351A"/>
    <w:rsid w:val="0018454A"/>
    <w:rsid w:val="00185F32"/>
    <w:rsid w:val="001902AF"/>
    <w:rsid w:val="00190D2C"/>
    <w:rsid w:val="00193908"/>
    <w:rsid w:val="00195467"/>
    <w:rsid w:val="00196788"/>
    <w:rsid w:val="001A088D"/>
    <w:rsid w:val="001A1110"/>
    <w:rsid w:val="001A2C1F"/>
    <w:rsid w:val="001A32C6"/>
    <w:rsid w:val="001A499D"/>
    <w:rsid w:val="001A4C2F"/>
    <w:rsid w:val="001A5E0B"/>
    <w:rsid w:val="001A67AB"/>
    <w:rsid w:val="001B1A68"/>
    <w:rsid w:val="001B1D49"/>
    <w:rsid w:val="001B22D9"/>
    <w:rsid w:val="001B2BFB"/>
    <w:rsid w:val="001B3D1D"/>
    <w:rsid w:val="001B5BF1"/>
    <w:rsid w:val="001C0F93"/>
    <w:rsid w:val="001C10A6"/>
    <w:rsid w:val="001C1C09"/>
    <w:rsid w:val="001C2DD7"/>
    <w:rsid w:val="001C3267"/>
    <w:rsid w:val="001C346E"/>
    <w:rsid w:val="001C391F"/>
    <w:rsid w:val="001C4FB1"/>
    <w:rsid w:val="001C6F66"/>
    <w:rsid w:val="001C7309"/>
    <w:rsid w:val="001D0022"/>
    <w:rsid w:val="001D0150"/>
    <w:rsid w:val="001D1369"/>
    <w:rsid w:val="001D3206"/>
    <w:rsid w:val="001D3F29"/>
    <w:rsid w:val="001D5154"/>
    <w:rsid w:val="001E0DDB"/>
    <w:rsid w:val="001E3DE2"/>
    <w:rsid w:val="001E3DF0"/>
    <w:rsid w:val="001E5739"/>
    <w:rsid w:val="001E5896"/>
    <w:rsid w:val="001E72CA"/>
    <w:rsid w:val="001E77B1"/>
    <w:rsid w:val="001F2D74"/>
    <w:rsid w:val="001F34D7"/>
    <w:rsid w:val="001F3654"/>
    <w:rsid w:val="001F4EC1"/>
    <w:rsid w:val="001F529B"/>
    <w:rsid w:val="001F5380"/>
    <w:rsid w:val="001F55B5"/>
    <w:rsid w:val="001F6492"/>
    <w:rsid w:val="00202058"/>
    <w:rsid w:val="00204BA3"/>
    <w:rsid w:val="00205936"/>
    <w:rsid w:val="00206BA8"/>
    <w:rsid w:val="00206C5C"/>
    <w:rsid w:val="00207A98"/>
    <w:rsid w:val="002102D0"/>
    <w:rsid w:val="00210EC4"/>
    <w:rsid w:val="00211018"/>
    <w:rsid w:val="00211B7F"/>
    <w:rsid w:val="002123E1"/>
    <w:rsid w:val="00212CB5"/>
    <w:rsid w:val="00212DA5"/>
    <w:rsid w:val="00221773"/>
    <w:rsid w:val="00223D2B"/>
    <w:rsid w:val="0022604C"/>
    <w:rsid w:val="00230972"/>
    <w:rsid w:val="00233433"/>
    <w:rsid w:val="00235254"/>
    <w:rsid w:val="0023617C"/>
    <w:rsid w:val="002362D4"/>
    <w:rsid w:val="002371E2"/>
    <w:rsid w:val="00240063"/>
    <w:rsid w:val="00240119"/>
    <w:rsid w:val="00240F1A"/>
    <w:rsid w:val="0024272B"/>
    <w:rsid w:val="00243A4C"/>
    <w:rsid w:val="002457A0"/>
    <w:rsid w:val="00246057"/>
    <w:rsid w:val="002466D4"/>
    <w:rsid w:val="00246B6A"/>
    <w:rsid w:val="0025044E"/>
    <w:rsid w:val="0025173F"/>
    <w:rsid w:val="00252798"/>
    <w:rsid w:val="00253B3D"/>
    <w:rsid w:val="0025426B"/>
    <w:rsid w:val="00255083"/>
    <w:rsid w:val="00256627"/>
    <w:rsid w:val="00256BD2"/>
    <w:rsid w:val="00261073"/>
    <w:rsid w:val="002612E7"/>
    <w:rsid w:val="0026133E"/>
    <w:rsid w:val="002616BD"/>
    <w:rsid w:val="00262F8F"/>
    <w:rsid w:val="00263E07"/>
    <w:rsid w:val="00264A42"/>
    <w:rsid w:val="0026544F"/>
    <w:rsid w:val="00265A69"/>
    <w:rsid w:val="00266090"/>
    <w:rsid w:val="002730BD"/>
    <w:rsid w:val="00274E40"/>
    <w:rsid w:val="00274F15"/>
    <w:rsid w:val="00280AC0"/>
    <w:rsid w:val="00281543"/>
    <w:rsid w:val="00282BD9"/>
    <w:rsid w:val="00283CE7"/>
    <w:rsid w:val="00284178"/>
    <w:rsid w:val="00284DBB"/>
    <w:rsid w:val="00285137"/>
    <w:rsid w:val="0028652F"/>
    <w:rsid w:val="00287E14"/>
    <w:rsid w:val="00291DB7"/>
    <w:rsid w:val="00293215"/>
    <w:rsid w:val="00294E47"/>
    <w:rsid w:val="00294E7C"/>
    <w:rsid w:val="002A0DE8"/>
    <w:rsid w:val="002A22AB"/>
    <w:rsid w:val="002A3C0F"/>
    <w:rsid w:val="002A57A3"/>
    <w:rsid w:val="002A6125"/>
    <w:rsid w:val="002A6F22"/>
    <w:rsid w:val="002B0BD9"/>
    <w:rsid w:val="002B160B"/>
    <w:rsid w:val="002B21F0"/>
    <w:rsid w:val="002B4547"/>
    <w:rsid w:val="002B476E"/>
    <w:rsid w:val="002B5CCE"/>
    <w:rsid w:val="002B6ABE"/>
    <w:rsid w:val="002B73B8"/>
    <w:rsid w:val="002C12E3"/>
    <w:rsid w:val="002C1EF4"/>
    <w:rsid w:val="002C478D"/>
    <w:rsid w:val="002D1334"/>
    <w:rsid w:val="002D1880"/>
    <w:rsid w:val="002D3137"/>
    <w:rsid w:val="002D4EB1"/>
    <w:rsid w:val="002D5899"/>
    <w:rsid w:val="002D5A61"/>
    <w:rsid w:val="002D5B66"/>
    <w:rsid w:val="002E17C8"/>
    <w:rsid w:val="002E260C"/>
    <w:rsid w:val="002E420F"/>
    <w:rsid w:val="002E7A1E"/>
    <w:rsid w:val="002F015A"/>
    <w:rsid w:val="002F0790"/>
    <w:rsid w:val="002F143D"/>
    <w:rsid w:val="002F219E"/>
    <w:rsid w:val="002F38FE"/>
    <w:rsid w:val="002F5346"/>
    <w:rsid w:val="002F6853"/>
    <w:rsid w:val="00300DCF"/>
    <w:rsid w:val="003022D3"/>
    <w:rsid w:val="00303B00"/>
    <w:rsid w:val="00303B2E"/>
    <w:rsid w:val="003078FB"/>
    <w:rsid w:val="0031023B"/>
    <w:rsid w:val="0031051A"/>
    <w:rsid w:val="00310789"/>
    <w:rsid w:val="00310C4D"/>
    <w:rsid w:val="003123CA"/>
    <w:rsid w:val="003132B1"/>
    <w:rsid w:val="00313AEB"/>
    <w:rsid w:val="003167B9"/>
    <w:rsid w:val="00317B2C"/>
    <w:rsid w:val="00320484"/>
    <w:rsid w:val="003207B3"/>
    <w:rsid w:val="00321BD6"/>
    <w:rsid w:val="00322046"/>
    <w:rsid w:val="00322175"/>
    <w:rsid w:val="0032335D"/>
    <w:rsid w:val="003233FE"/>
    <w:rsid w:val="00323F86"/>
    <w:rsid w:val="0032449A"/>
    <w:rsid w:val="00331056"/>
    <w:rsid w:val="0033135F"/>
    <w:rsid w:val="0033212D"/>
    <w:rsid w:val="003324D0"/>
    <w:rsid w:val="00332FF9"/>
    <w:rsid w:val="0033780E"/>
    <w:rsid w:val="0033793D"/>
    <w:rsid w:val="003400F6"/>
    <w:rsid w:val="003413D5"/>
    <w:rsid w:val="00341A3E"/>
    <w:rsid w:val="00345000"/>
    <w:rsid w:val="00345AE6"/>
    <w:rsid w:val="00346F35"/>
    <w:rsid w:val="00350536"/>
    <w:rsid w:val="00350B70"/>
    <w:rsid w:val="00350D13"/>
    <w:rsid w:val="00352A49"/>
    <w:rsid w:val="00352AA8"/>
    <w:rsid w:val="00352EB7"/>
    <w:rsid w:val="003556DC"/>
    <w:rsid w:val="003568BF"/>
    <w:rsid w:val="00356EEF"/>
    <w:rsid w:val="00357B44"/>
    <w:rsid w:val="003605D9"/>
    <w:rsid w:val="00361023"/>
    <w:rsid w:val="00364377"/>
    <w:rsid w:val="00364D3C"/>
    <w:rsid w:val="00367AFD"/>
    <w:rsid w:val="0037090A"/>
    <w:rsid w:val="00371294"/>
    <w:rsid w:val="003716C7"/>
    <w:rsid w:val="00371BC1"/>
    <w:rsid w:val="00372CDE"/>
    <w:rsid w:val="00373B55"/>
    <w:rsid w:val="00375CDF"/>
    <w:rsid w:val="00376B21"/>
    <w:rsid w:val="00380AD5"/>
    <w:rsid w:val="00381FDF"/>
    <w:rsid w:val="0038222E"/>
    <w:rsid w:val="00382F30"/>
    <w:rsid w:val="003832E9"/>
    <w:rsid w:val="0038350C"/>
    <w:rsid w:val="00385335"/>
    <w:rsid w:val="00385EA6"/>
    <w:rsid w:val="0039116F"/>
    <w:rsid w:val="00391193"/>
    <w:rsid w:val="0039272E"/>
    <w:rsid w:val="00392E93"/>
    <w:rsid w:val="003938C5"/>
    <w:rsid w:val="003940CA"/>
    <w:rsid w:val="003941C2"/>
    <w:rsid w:val="00394413"/>
    <w:rsid w:val="00394940"/>
    <w:rsid w:val="0039531A"/>
    <w:rsid w:val="0039538F"/>
    <w:rsid w:val="00397011"/>
    <w:rsid w:val="00397268"/>
    <w:rsid w:val="003978CE"/>
    <w:rsid w:val="003978DB"/>
    <w:rsid w:val="00397A86"/>
    <w:rsid w:val="00397AD2"/>
    <w:rsid w:val="00397E8F"/>
    <w:rsid w:val="00397F9E"/>
    <w:rsid w:val="003A1530"/>
    <w:rsid w:val="003A2DE0"/>
    <w:rsid w:val="003A300D"/>
    <w:rsid w:val="003A3075"/>
    <w:rsid w:val="003A3D37"/>
    <w:rsid w:val="003A468A"/>
    <w:rsid w:val="003A496F"/>
    <w:rsid w:val="003A4BE3"/>
    <w:rsid w:val="003A5674"/>
    <w:rsid w:val="003A5F8F"/>
    <w:rsid w:val="003B0837"/>
    <w:rsid w:val="003B138C"/>
    <w:rsid w:val="003B1A21"/>
    <w:rsid w:val="003B272B"/>
    <w:rsid w:val="003B2C13"/>
    <w:rsid w:val="003B4B9F"/>
    <w:rsid w:val="003B5FD2"/>
    <w:rsid w:val="003B71D5"/>
    <w:rsid w:val="003B7E09"/>
    <w:rsid w:val="003B7EF8"/>
    <w:rsid w:val="003C25F8"/>
    <w:rsid w:val="003C348D"/>
    <w:rsid w:val="003C6790"/>
    <w:rsid w:val="003C6F16"/>
    <w:rsid w:val="003C74B8"/>
    <w:rsid w:val="003D0C3C"/>
    <w:rsid w:val="003D182E"/>
    <w:rsid w:val="003D418B"/>
    <w:rsid w:val="003D55B3"/>
    <w:rsid w:val="003D5E49"/>
    <w:rsid w:val="003D660F"/>
    <w:rsid w:val="003D7209"/>
    <w:rsid w:val="003D75DF"/>
    <w:rsid w:val="003E00C1"/>
    <w:rsid w:val="003E25BF"/>
    <w:rsid w:val="003E3095"/>
    <w:rsid w:val="003E4543"/>
    <w:rsid w:val="003E6623"/>
    <w:rsid w:val="003F05FA"/>
    <w:rsid w:val="003F0B74"/>
    <w:rsid w:val="003F0B9A"/>
    <w:rsid w:val="003F0FE7"/>
    <w:rsid w:val="003F1C05"/>
    <w:rsid w:val="003F1E22"/>
    <w:rsid w:val="003F2D09"/>
    <w:rsid w:val="003F605D"/>
    <w:rsid w:val="004006E2"/>
    <w:rsid w:val="00401CEB"/>
    <w:rsid w:val="00403907"/>
    <w:rsid w:val="00404E36"/>
    <w:rsid w:val="00405EB2"/>
    <w:rsid w:val="004063F1"/>
    <w:rsid w:val="00406E1C"/>
    <w:rsid w:val="00411DCC"/>
    <w:rsid w:val="00413C90"/>
    <w:rsid w:val="004176BB"/>
    <w:rsid w:val="00417F2F"/>
    <w:rsid w:val="00422E4C"/>
    <w:rsid w:val="004249F1"/>
    <w:rsid w:val="004251E9"/>
    <w:rsid w:val="00425C2B"/>
    <w:rsid w:val="004270FB"/>
    <w:rsid w:val="00427444"/>
    <w:rsid w:val="004307BB"/>
    <w:rsid w:val="00430834"/>
    <w:rsid w:val="004315C4"/>
    <w:rsid w:val="00431828"/>
    <w:rsid w:val="00433067"/>
    <w:rsid w:val="00433C6D"/>
    <w:rsid w:val="00434763"/>
    <w:rsid w:val="004373C9"/>
    <w:rsid w:val="0044004D"/>
    <w:rsid w:val="00440D53"/>
    <w:rsid w:val="0044238E"/>
    <w:rsid w:val="00442907"/>
    <w:rsid w:val="00442EE5"/>
    <w:rsid w:val="00442FC2"/>
    <w:rsid w:val="00445B83"/>
    <w:rsid w:val="0044662A"/>
    <w:rsid w:val="0045088B"/>
    <w:rsid w:val="00451789"/>
    <w:rsid w:val="00451C86"/>
    <w:rsid w:val="00452713"/>
    <w:rsid w:val="00452943"/>
    <w:rsid w:val="00452AED"/>
    <w:rsid w:val="00452C3A"/>
    <w:rsid w:val="00453541"/>
    <w:rsid w:val="00454C1C"/>
    <w:rsid w:val="00455374"/>
    <w:rsid w:val="00455A78"/>
    <w:rsid w:val="004570B8"/>
    <w:rsid w:val="004600EC"/>
    <w:rsid w:val="004628AE"/>
    <w:rsid w:val="00463D8D"/>
    <w:rsid w:val="00463F9B"/>
    <w:rsid w:val="004658A2"/>
    <w:rsid w:val="00466080"/>
    <w:rsid w:val="00470B88"/>
    <w:rsid w:val="0047130F"/>
    <w:rsid w:val="00472934"/>
    <w:rsid w:val="00472DD0"/>
    <w:rsid w:val="00472F98"/>
    <w:rsid w:val="00473EDC"/>
    <w:rsid w:val="00477468"/>
    <w:rsid w:val="00481509"/>
    <w:rsid w:val="00481FB6"/>
    <w:rsid w:val="0048392C"/>
    <w:rsid w:val="004844AD"/>
    <w:rsid w:val="004859E5"/>
    <w:rsid w:val="00485ED0"/>
    <w:rsid w:val="00486731"/>
    <w:rsid w:val="004907C5"/>
    <w:rsid w:val="004910CB"/>
    <w:rsid w:val="00492F77"/>
    <w:rsid w:val="004A13E6"/>
    <w:rsid w:val="004A366B"/>
    <w:rsid w:val="004A4602"/>
    <w:rsid w:val="004A4DA7"/>
    <w:rsid w:val="004A5BCC"/>
    <w:rsid w:val="004A66E7"/>
    <w:rsid w:val="004A6B3C"/>
    <w:rsid w:val="004A74DE"/>
    <w:rsid w:val="004B1BE1"/>
    <w:rsid w:val="004B201C"/>
    <w:rsid w:val="004B45FF"/>
    <w:rsid w:val="004B4C83"/>
    <w:rsid w:val="004B6894"/>
    <w:rsid w:val="004C1377"/>
    <w:rsid w:val="004C28FF"/>
    <w:rsid w:val="004C2CC4"/>
    <w:rsid w:val="004C2D6E"/>
    <w:rsid w:val="004C2FF1"/>
    <w:rsid w:val="004C32C6"/>
    <w:rsid w:val="004C4E7F"/>
    <w:rsid w:val="004C643C"/>
    <w:rsid w:val="004C6C3E"/>
    <w:rsid w:val="004C6CC0"/>
    <w:rsid w:val="004D3BD1"/>
    <w:rsid w:val="004D45FD"/>
    <w:rsid w:val="004D49F1"/>
    <w:rsid w:val="004D652E"/>
    <w:rsid w:val="004D69E4"/>
    <w:rsid w:val="004E0274"/>
    <w:rsid w:val="004E045E"/>
    <w:rsid w:val="004E1019"/>
    <w:rsid w:val="004E32C2"/>
    <w:rsid w:val="004E63DC"/>
    <w:rsid w:val="004E75FA"/>
    <w:rsid w:val="004F0697"/>
    <w:rsid w:val="004F0F33"/>
    <w:rsid w:val="004F55F2"/>
    <w:rsid w:val="004F563C"/>
    <w:rsid w:val="0050079A"/>
    <w:rsid w:val="00500932"/>
    <w:rsid w:val="0050176C"/>
    <w:rsid w:val="00501B5C"/>
    <w:rsid w:val="005049F2"/>
    <w:rsid w:val="0050509A"/>
    <w:rsid w:val="0050551C"/>
    <w:rsid w:val="00505AFE"/>
    <w:rsid w:val="00506ED9"/>
    <w:rsid w:val="0050790F"/>
    <w:rsid w:val="0051035F"/>
    <w:rsid w:val="005105EE"/>
    <w:rsid w:val="00510D3C"/>
    <w:rsid w:val="00511CFF"/>
    <w:rsid w:val="00511F30"/>
    <w:rsid w:val="005120C8"/>
    <w:rsid w:val="005122F5"/>
    <w:rsid w:val="00512865"/>
    <w:rsid w:val="0051393E"/>
    <w:rsid w:val="00517866"/>
    <w:rsid w:val="005214AD"/>
    <w:rsid w:val="00522F34"/>
    <w:rsid w:val="005246D0"/>
    <w:rsid w:val="00524AE9"/>
    <w:rsid w:val="005250E0"/>
    <w:rsid w:val="00525B05"/>
    <w:rsid w:val="00525B24"/>
    <w:rsid w:val="0053120A"/>
    <w:rsid w:val="00531E77"/>
    <w:rsid w:val="005324EB"/>
    <w:rsid w:val="00532890"/>
    <w:rsid w:val="0053433D"/>
    <w:rsid w:val="00534F1F"/>
    <w:rsid w:val="005406E0"/>
    <w:rsid w:val="00540FF0"/>
    <w:rsid w:val="00541332"/>
    <w:rsid w:val="00543B70"/>
    <w:rsid w:val="00546749"/>
    <w:rsid w:val="00547934"/>
    <w:rsid w:val="00551829"/>
    <w:rsid w:val="0055214F"/>
    <w:rsid w:val="005537E2"/>
    <w:rsid w:val="00553978"/>
    <w:rsid w:val="005544EF"/>
    <w:rsid w:val="00554A12"/>
    <w:rsid w:val="00555627"/>
    <w:rsid w:val="00555A6B"/>
    <w:rsid w:val="0055610F"/>
    <w:rsid w:val="00560D21"/>
    <w:rsid w:val="005637EC"/>
    <w:rsid w:val="00566640"/>
    <w:rsid w:val="00567E29"/>
    <w:rsid w:val="00567FFE"/>
    <w:rsid w:val="005703AE"/>
    <w:rsid w:val="005722CD"/>
    <w:rsid w:val="00575B2C"/>
    <w:rsid w:val="00575BA4"/>
    <w:rsid w:val="00576755"/>
    <w:rsid w:val="0057699B"/>
    <w:rsid w:val="00577518"/>
    <w:rsid w:val="00577CBF"/>
    <w:rsid w:val="0058014D"/>
    <w:rsid w:val="00580F41"/>
    <w:rsid w:val="005816F4"/>
    <w:rsid w:val="005819F6"/>
    <w:rsid w:val="00582FF8"/>
    <w:rsid w:val="00583213"/>
    <w:rsid w:val="00583398"/>
    <w:rsid w:val="005853B1"/>
    <w:rsid w:val="00585C48"/>
    <w:rsid w:val="00585C8A"/>
    <w:rsid w:val="005871A4"/>
    <w:rsid w:val="00587381"/>
    <w:rsid w:val="00587931"/>
    <w:rsid w:val="005902A1"/>
    <w:rsid w:val="005909B8"/>
    <w:rsid w:val="00590C23"/>
    <w:rsid w:val="005912E9"/>
    <w:rsid w:val="00592AE0"/>
    <w:rsid w:val="005935C6"/>
    <w:rsid w:val="0059375D"/>
    <w:rsid w:val="00593E4A"/>
    <w:rsid w:val="005940AD"/>
    <w:rsid w:val="00594D9D"/>
    <w:rsid w:val="00594E34"/>
    <w:rsid w:val="00596018"/>
    <w:rsid w:val="00596270"/>
    <w:rsid w:val="005A0985"/>
    <w:rsid w:val="005A1F7F"/>
    <w:rsid w:val="005A3212"/>
    <w:rsid w:val="005A3B47"/>
    <w:rsid w:val="005A6064"/>
    <w:rsid w:val="005A6644"/>
    <w:rsid w:val="005A7214"/>
    <w:rsid w:val="005B0C33"/>
    <w:rsid w:val="005B2BB4"/>
    <w:rsid w:val="005C08D1"/>
    <w:rsid w:val="005C12E0"/>
    <w:rsid w:val="005C2C9B"/>
    <w:rsid w:val="005C3153"/>
    <w:rsid w:val="005C3C90"/>
    <w:rsid w:val="005C705B"/>
    <w:rsid w:val="005C7123"/>
    <w:rsid w:val="005D02D9"/>
    <w:rsid w:val="005D142C"/>
    <w:rsid w:val="005D2767"/>
    <w:rsid w:val="005D2A8F"/>
    <w:rsid w:val="005D4057"/>
    <w:rsid w:val="005D53B4"/>
    <w:rsid w:val="005D7E27"/>
    <w:rsid w:val="005E059F"/>
    <w:rsid w:val="005E0CB3"/>
    <w:rsid w:val="005E0D7B"/>
    <w:rsid w:val="005E4306"/>
    <w:rsid w:val="005E7C42"/>
    <w:rsid w:val="005F09AA"/>
    <w:rsid w:val="005F1FF2"/>
    <w:rsid w:val="005F2F75"/>
    <w:rsid w:val="005F4A19"/>
    <w:rsid w:val="005F5682"/>
    <w:rsid w:val="005F5808"/>
    <w:rsid w:val="005F7B85"/>
    <w:rsid w:val="005F7EAA"/>
    <w:rsid w:val="00600E13"/>
    <w:rsid w:val="00602A22"/>
    <w:rsid w:val="006031A3"/>
    <w:rsid w:val="00607255"/>
    <w:rsid w:val="00607DE8"/>
    <w:rsid w:val="006107B5"/>
    <w:rsid w:val="00610B38"/>
    <w:rsid w:val="00611DB1"/>
    <w:rsid w:val="00613189"/>
    <w:rsid w:val="00614916"/>
    <w:rsid w:val="00616396"/>
    <w:rsid w:val="0061702B"/>
    <w:rsid w:val="006214D3"/>
    <w:rsid w:val="00623399"/>
    <w:rsid w:val="00623EEC"/>
    <w:rsid w:val="006257A1"/>
    <w:rsid w:val="00625D27"/>
    <w:rsid w:val="00626882"/>
    <w:rsid w:val="00626931"/>
    <w:rsid w:val="006277B2"/>
    <w:rsid w:val="006277C6"/>
    <w:rsid w:val="00627EB6"/>
    <w:rsid w:val="00631258"/>
    <w:rsid w:val="00631DFB"/>
    <w:rsid w:val="00632B5A"/>
    <w:rsid w:val="006334A8"/>
    <w:rsid w:val="00633B83"/>
    <w:rsid w:val="0063579E"/>
    <w:rsid w:val="00635C66"/>
    <w:rsid w:val="006369B2"/>
    <w:rsid w:val="006405E1"/>
    <w:rsid w:val="006422A5"/>
    <w:rsid w:val="006427F8"/>
    <w:rsid w:val="006474ED"/>
    <w:rsid w:val="006507AE"/>
    <w:rsid w:val="00650C78"/>
    <w:rsid w:val="00650D4E"/>
    <w:rsid w:val="006525D0"/>
    <w:rsid w:val="00653756"/>
    <w:rsid w:val="006548E4"/>
    <w:rsid w:val="00655D72"/>
    <w:rsid w:val="00661A99"/>
    <w:rsid w:val="00663239"/>
    <w:rsid w:val="00663ACD"/>
    <w:rsid w:val="006648CE"/>
    <w:rsid w:val="00664D1F"/>
    <w:rsid w:val="006655B7"/>
    <w:rsid w:val="006662E3"/>
    <w:rsid w:val="006669E5"/>
    <w:rsid w:val="0067038E"/>
    <w:rsid w:val="00672A70"/>
    <w:rsid w:val="00673758"/>
    <w:rsid w:val="00673AC1"/>
    <w:rsid w:val="00673AC9"/>
    <w:rsid w:val="0067514C"/>
    <w:rsid w:val="006763B7"/>
    <w:rsid w:val="006764ED"/>
    <w:rsid w:val="00676F29"/>
    <w:rsid w:val="00680205"/>
    <w:rsid w:val="00681442"/>
    <w:rsid w:val="00684084"/>
    <w:rsid w:val="00684110"/>
    <w:rsid w:val="0069007D"/>
    <w:rsid w:val="006901FB"/>
    <w:rsid w:val="00694555"/>
    <w:rsid w:val="00695A91"/>
    <w:rsid w:val="006A0632"/>
    <w:rsid w:val="006A21C1"/>
    <w:rsid w:val="006A23FE"/>
    <w:rsid w:val="006A2D5A"/>
    <w:rsid w:val="006A57FA"/>
    <w:rsid w:val="006A72FE"/>
    <w:rsid w:val="006B0F5F"/>
    <w:rsid w:val="006B2519"/>
    <w:rsid w:val="006B2BEB"/>
    <w:rsid w:val="006B31DE"/>
    <w:rsid w:val="006B32F8"/>
    <w:rsid w:val="006B4DEE"/>
    <w:rsid w:val="006B5DEC"/>
    <w:rsid w:val="006B60E2"/>
    <w:rsid w:val="006B6255"/>
    <w:rsid w:val="006B63C6"/>
    <w:rsid w:val="006B64FA"/>
    <w:rsid w:val="006B73C1"/>
    <w:rsid w:val="006C0104"/>
    <w:rsid w:val="006C3399"/>
    <w:rsid w:val="006C65DA"/>
    <w:rsid w:val="006C65EC"/>
    <w:rsid w:val="006C6DA7"/>
    <w:rsid w:val="006C7193"/>
    <w:rsid w:val="006C7441"/>
    <w:rsid w:val="006D0D90"/>
    <w:rsid w:val="006D10CD"/>
    <w:rsid w:val="006D12B8"/>
    <w:rsid w:val="006D1E27"/>
    <w:rsid w:val="006D1E60"/>
    <w:rsid w:val="006D1EA5"/>
    <w:rsid w:val="006D242D"/>
    <w:rsid w:val="006D2826"/>
    <w:rsid w:val="006D2A7A"/>
    <w:rsid w:val="006D2CA3"/>
    <w:rsid w:val="006D2E73"/>
    <w:rsid w:val="006D32CE"/>
    <w:rsid w:val="006D36AD"/>
    <w:rsid w:val="006D38AD"/>
    <w:rsid w:val="006D5E8F"/>
    <w:rsid w:val="006D6EFB"/>
    <w:rsid w:val="006D7898"/>
    <w:rsid w:val="006E1468"/>
    <w:rsid w:val="006E14B4"/>
    <w:rsid w:val="006E1F7E"/>
    <w:rsid w:val="006E24AC"/>
    <w:rsid w:val="006E30CD"/>
    <w:rsid w:val="006E3780"/>
    <w:rsid w:val="006E3E42"/>
    <w:rsid w:val="006E4CDE"/>
    <w:rsid w:val="006E57D4"/>
    <w:rsid w:val="006F0781"/>
    <w:rsid w:val="006F1E24"/>
    <w:rsid w:val="006F2D58"/>
    <w:rsid w:val="006F41D5"/>
    <w:rsid w:val="006F42DE"/>
    <w:rsid w:val="006F56BD"/>
    <w:rsid w:val="006F6B73"/>
    <w:rsid w:val="006F7617"/>
    <w:rsid w:val="007000D9"/>
    <w:rsid w:val="00700EAD"/>
    <w:rsid w:val="007025EC"/>
    <w:rsid w:val="00702A9E"/>
    <w:rsid w:val="00702C98"/>
    <w:rsid w:val="0070442F"/>
    <w:rsid w:val="00705D47"/>
    <w:rsid w:val="00710381"/>
    <w:rsid w:val="007116D8"/>
    <w:rsid w:val="00711FE6"/>
    <w:rsid w:val="007136DE"/>
    <w:rsid w:val="007177E2"/>
    <w:rsid w:val="00720C21"/>
    <w:rsid w:val="0072195E"/>
    <w:rsid w:val="00724AE1"/>
    <w:rsid w:val="00724B60"/>
    <w:rsid w:val="007258D0"/>
    <w:rsid w:val="007260CB"/>
    <w:rsid w:val="00730A89"/>
    <w:rsid w:val="007319BE"/>
    <w:rsid w:val="007326A9"/>
    <w:rsid w:val="00733DB4"/>
    <w:rsid w:val="00733E43"/>
    <w:rsid w:val="007355CE"/>
    <w:rsid w:val="00735F66"/>
    <w:rsid w:val="00736310"/>
    <w:rsid w:val="00737519"/>
    <w:rsid w:val="00740ED4"/>
    <w:rsid w:val="00740F8B"/>
    <w:rsid w:val="00741B13"/>
    <w:rsid w:val="00742935"/>
    <w:rsid w:val="00743717"/>
    <w:rsid w:val="007454AC"/>
    <w:rsid w:val="00745B44"/>
    <w:rsid w:val="00747300"/>
    <w:rsid w:val="0074786A"/>
    <w:rsid w:val="00747A83"/>
    <w:rsid w:val="00750597"/>
    <w:rsid w:val="007508BE"/>
    <w:rsid w:val="0075149C"/>
    <w:rsid w:val="00756580"/>
    <w:rsid w:val="007568BD"/>
    <w:rsid w:val="007600C9"/>
    <w:rsid w:val="00760205"/>
    <w:rsid w:val="007616BA"/>
    <w:rsid w:val="00761979"/>
    <w:rsid w:val="00761994"/>
    <w:rsid w:val="00761FB9"/>
    <w:rsid w:val="00762172"/>
    <w:rsid w:val="007626F6"/>
    <w:rsid w:val="00765428"/>
    <w:rsid w:val="00765F7B"/>
    <w:rsid w:val="007716DF"/>
    <w:rsid w:val="0077554B"/>
    <w:rsid w:val="007775FB"/>
    <w:rsid w:val="00782592"/>
    <w:rsid w:val="0078721E"/>
    <w:rsid w:val="007877B0"/>
    <w:rsid w:val="0079001C"/>
    <w:rsid w:val="00793589"/>
    <w:rsid w:val="00796880"/>
    <w:rsid w:val="007A1513"/>
    <w:rsid w:val="007A3340"/>
    <w:rsid w:val="007A4D3B"/>
    <w:rsid w:val="007B0CBC"/>
    <w:rsid w:val="007B1B90"/>
    <w:rsid w:val="007B2D95"/>
    <w:rsid w:val="007B470B"/>
    <w:rsid w:val="007B6556"/>
    <w:rsid w:val="007B738E"/>
    <w:rsid w:val="007C0327"/>
    <w:rsid w:val="007C1418"/>
    <w:rsid w:val="007C2FA1"/>
    <w:rsid w:val="007C41A2"/>
    <w:rsid w:val="007C448E"/>
    <w:rsid w:val="007C45F9"/>
    <w:rsid w:val="007C505E"/>
    <w:rsid w:val="007D00D7"/>
    <w:rsid w:val="007D1095"/>
    <w:rsid w:val="007D1607"/>
    <w:rsid w:val="007D1A1D"/>
    <w:rsid w:val="007D4239"/>
    <w:rsid w:val="007D42B8"/>
    <w:rsid w:val="007D5EF2"/>
    <w:rsid w:val="007D674B"/>
    <w:rsid w:val="007D6C98"/>
    <w:rsid w:val="007E0DEA"/>
    <w:rsid w:val="007E134A"/>
    <w:rsid w:val="007E15DA"/>
    <w:rsid w:val="007E208B"/>
    <w:rsid w:val="007E553D"/>
    <w:rsid w:val="007E5815"/>
    <w:rsid w:val="007E5B7E"/>
    <w:rsid w:val="007F24EB"/>
    <w:rsid w:val="007F26E6"/>
    <w:rsid w:val="007F2AC9"/>
    <w:rsid w:val="007F3BA9"/>
    <w:rsid w:val="007F6024"/>
    <w:rsid w:val="007F66BD"/>
    <w:rsid w:val="007F70E9"/>
    <w:rsid w:val="007F7112"/>
    <w:rsid w:val="007F71FF"/>
    <w:rsid w:val="007F787E"/>
    <w:rsid w:val="0080075E"/>
    <w:rsid w:val="00800866"/>
    <w:rsid w:val="008038A1"/>
    <w:rsid w:val="00805C8E"/>
    <w:rsid w:val="00812AAF"/>
    <w:rsid w:val="00813DCC"/>
    <w:rsid w:val="00816A17"/>
    <w:rsid w:val="00816D7C"/>
    <w:rsid w:val="00821297"/>
    <w:rsid w:val="00821BF9"/>
    <w:rsid w:val="008222E4"/>
    <w:rsid w:val="008227B6"/>
    <w:rsid w:val="00822976"/>
    <w:rsid w:val="008232E9"/>
    <w:rsid w:val="0082364B"/>
    <w:rsid w:val="0082399F"/>
    <w:rsid w:val="00824028"/>
    <w:rsid w:val="00825A37"/>
    <w:rsid w:val="008271BA"/>
    <w:rsid w:val="00827355"/>
    <w:rsid w:val="00830893"/>
    <w:rsid w:val="00832707"/>
    <w:rsid w:val="00833277"/>
    <w:rsid w:val="00833551"/>
    <w:rsid w:val="00833A3C"/>
    <w:rsid w:val="00833CFD"/>
    <w:rsid w:val="00836701"/>
    <w:rsid w:val="00836AB3"/>
    <w:rsid w:val="00846C4B"/>
    <w:rsid w:val="00846D5B"/>
    <w:rsid w:val="00850C28"/>
    <w:rsid w:val="0085170F"/>
    <w:rsid w:val="008527F1"/>
    <w:rsid w:val="00852FB5"/>
    <w:rsid w:val="0085339F"/>
    <w:rsid w:val="00854AF9"/>
    <w:rsid w:val="008565D4"/>
    <w:rsid w:val="008569F9"/>
    <w:rsid w:val="00857D41"/>
    <w:rsid w:val="008625A1"/>
    <w:rsid w:val="00862724"/>
    <w:rsid w:val="00864F84"/>
    <w:rsid w:val="008651C4"/>
    <w:rsid w:val="00865588"/>
    <w:rsid w:val="0086648C"/>
    <w:rsid w:val="0087108A"/>
    <w:rsid w:val="008712DD"/>
    <w:rsid w:val="00871DFB"/>
    <w:rsid w:val="00872952"/>
    <w:rsid w:val="00873CFD"/>
    <w:rsid w:val="008743DF"/>
    <w:rsid w:val="00874FFF"/>
    <w:rsid w:val="00875EBE"/>
    <w:rsid w:val="00881BD1"/>
    <w:rsid w:val="00881EE0"/>
    <w:rsid w:val="00883263"/>
    <w:rsid w:val="008866CC"/>
    <w:rsid w:val="00886A8E"/>
    <w:rsid w:val="00887A10"/>
    <w:rsid w:val="008905A8"/>
    <w:rsid w:val="00891365"/>
    <w:rsid w:val="008918DD"/>
    <w:rsid w:val="0089396F"/>
    <w:rsid w:val="00894014"/>
    <w:rsid w:val="00895D94"/>
    <w:rsid w:val="008962EA"/>
    <w:rsid w:val="00896B35"/>
    <w:rsid w:val="008A1D0F"/>
    <w:rsid w:val="008A31B3"/>
    <w:rsid w:val="008A46D7"/>
    <w:rsid w:val="008A4B24"/>
    <w:rsid w:val="008B08E3"/>
    <w:rsid w:val="008B2417"/>
    <w:rsid w:val="008B28C9"/>
    <w:rsid w:val="008B2A21"/>
    <w:rsid w:val="008B2B89"/>
    <w:rsid w:val="008B4446"/>
    <w:rsid w:val="008B4AA1"/>
    <w:rsid w:val="008B51AC"/>
    <w:rsid w:val="008B5309"/>
    <w:rsid w:val="008B581B"/>
    <w:rsid w:val="008B6D48"/>
    <w:rsid w:val="008B6FC1"/>
    <w:rsid w:val="008C5083"/>
    <w:rsid w:val="008C5E51"/>
    <w:rsid w:val="008C7A18"/>
    <w:rsid w:val="008D06C9"/>
    <w:rsid w:val="008D0D16"/>
    <w:rsid w:val="008D0DF1"/>
    <w:rsid w:val="008D2155"/>
    <w:rsid w:val="008D21A9"/>
    <w:rsid w:val="008D224C"/>
    <w:rsid w:val="008D4244"/>
    <w:rsid w:val="008D4A3E"/>
    <w:rsid w:val="008D4A77"/>
    <w:rsid w:val="008D5A80"/>
    <w:rsid w:val="008D669C"/>
    <w:rsid w:val="008D6BE7"/>
    <w:rsid w:val="008D7FE9"/>
    <w:rsid w:val="008E0F63"/>
    <w:rsid w:val="008E1AC6"/>
    <w:rsid w:val="008E2BC6"/>
    <w:rsid w:val="008E2EA1"/>
    <w:rsid w:val="008E35C3"/>
    <w:rsid w:val="008E47DA"/>
    <w:rsid w:val="008E5BE2"/>
    <w:rsid w:val="008E64B2"/>
    <w:rsid w:val="008E6FD3"/>
    <w:rsid w:val="008E7963"/>
    <w:rsid w:val="008E7F9D"/>
    <w:rsid w:val="008F0D13"/>
    <w:rsid w:val="008F1788"/>
    <w:rsid w:val="008F24B9"/>
    <w:rsid w:val="008F39D2"/>
    <w:rsid w:val="008F4D21"/>
    <w:rsid w:val="008F4E38"/>
    <w:rsid w:val="008F516F"/>
    <w:rsid w:val="008F6CBB"/>
    <w:rsid w:val="008F7D6D"/>
    <w:rsid w:val="008F7DA6"/>
    <w:rsid w:val="0090356B"/>
    <w:rsid w:val="009036B3"/>
    <w:rsid w:val="00904168"/>
    <w:rsid w:val="0090520C"/>
    <w:rsid w:val="00906A87"/>
    <w:rsid w:val="009075F1"/>
    <w:rsid w:val="00907DE1"/>
    <w:rsid w:val="00912E18"/>
    <w:rsid w:val="00914A76"/>
    <w:rsid w:val="00920F36"/>
    <w:rsid w:val="009213CD"/>
    <w:rsid w:val="00921B05"/>
    <w:rsid w:val="00923439"/>
    <w:rsid w:val="00925F53"/>
    <w:rsid w:val="0092677B"/>
    <w:rsid w:val="00926E72"/>
    <w:rsid w:val="009305BC"/>
    <w:rsid w:val="0093153E"/>
    <w:rsid w:val="009320AF"/>
    <w:rsid w:val="009325CF"/>
    <w:rsid w:val="00934603"/>
    <w:rsid w:val="00934FF8"/>
    <w:rsid w:val="009352DE"/>
    <w:rsid w:val="0093602C"/>
    <w:rsid w:val="00942228"/>
    <w:rsid w:val="00943EE6"/>
    <w:rsid w:val="009443C7"/>
    <w:rsid w:val="00945187"/>
    <w:rsid w:val="00945266"/>
    <w:rsid w:val="00945ADA"/>
    <w:rsid w:val="00950285"/>
    <w:rsid w:val="009513B1"/>
    <w:rsid w:val="00951813"/>
    <w:rsid w:val="00953D40"/>
    <w:rsid w:val="009554A3"/>
    <w:rsid w:val="009565AB"/>
    <w:rsid w:val="009577A1"/>
    <w:rsid w:val="00957A9E"/>
    <w:rsid w:val="00957ECF"/>
    <w:rsid w:val="00963966"/>
    <w:rsid w:val="009649C9"/>
    <w:rsid w:val="00964D41"/>
    <w:rsid w:val="00964FCB"/>
    <w:rsid w:val="009650AA"/>
    <w:rsid w:val="009674B2"/>
    <w:rsid w:val="00971DCF"/>
    <w:rsid w:val="009726BF"/>
    <w:rsid w:val="009727D9"/>
    <w:rsid w:val="009728EE"/>
    <w:rsid w:val="00972E3D"/>
    <w:rsid w:val="00973857"/>
    <w:rsid w:val="009748B3"/>
    <w:rsid w:val="00975DF5"/>
    <w:rsid w:val="0098259E"/>
    <w:rsid w:val="009832DD"/>
    <w:rsid w:val="00984BD1"/>
    <w:rsid w:val="00984E14"/>
    <w:rsid w:val="00985C7E"/>
    <w:rsid w:val="00986536"/>
    <w:rsid w:val="00986817"/>
    <w:rsid w:val="009871DB"/>
    <w:rsid w:val="00987929"/>
    <w:rsid w:val="00987E2C"/>
    <w:rsid w:val="0099169A"/>
    <w:rsid w:val="00991874"/>
    <w:rsid w:val="00991EDE"/>
    <w:rsid w:val="0099241B"/>
    <w:rsid w:val="009935A2"/>
    <w:rsid w:val="00993B97"/>
    <w:rsid w:val="00993DB4"/>
    <w:rsid w:val="00993E47"/>
    <w:rsid w:val="00995443"/>
    <w:rsid w:val="00996C5A"/>
    <w:rsid w:val="00997EEA"/>
    <w:rsid w:val="00997FDC"/>
    <w:rsid w:val="009A1DF4"/>
    <w:rsid w:val="009A27E2"/>
    <w:rsid w:val="009A2D36"/>
    <w:rsid w:val="009A5DBE"/>
    <w:rsid w:val="009A7902"/>
    <w:rsid w:val="009B015F"/>
    <w:rsid w:val="009B365B"/>
    <w:rsid w:val="009B395E"/>
    <w:rsid w:val="009B39B6"/>
    <w:rsid w:val="009B4DD2"/>
    <w:rsid w:val="009B4FF7"/>
    <w:rsid w:val="009B6259"/>
    <w:rsid w:val="009B6E38"/>
    <w:rsid w:val="009B71B5"/>
    <w:rsid w:val="009B7633"/>
    <w:rsid w:val="009C0215"/>
    <w:rsid w:val="009C03A2"/>
    <w:rsid w:val="009C2070"/>
    <w:rsid w:val="009C22B9"/>
    <w:rsid w:val="009C2305"/>
    <w:rsid w:val="009C315F"/>
    <w:rsid w:val="009C3415"/>
    <w:rsid w:val="009C5356"/>
    <w:rsid w:val="009C5B4F"/>
    <w:rsid w:val="009C5E5B"/>
    <w:rsid w:val="009C7A4C"/>
    <w:rsid w:val="009D2835"/>
    <w:rsid w:val="009D40D2"/>
    <w:rsid w:val="009D4B92"/>
    <w:rsid w:val="009E0610"/>
    <w:rsid w:val="009E1570"/>
    <w:rsid w:val="009E1650"/>
    <w:rsid w:val="009E1CFF"/>
    <w:rsid w:val="009E1F9F"/>
    <w:rsid w:val="009E47A0"/>
    <w:rsid w:val="009E77BC"/>
    <w:rsid w:val="009F04BE"/>
    <w:rsid w:val="009F28C6"/>
    <w:rsid w:val="009F4BE2"/>
    <w:rsid w:val="009F50CD"/>
    <w:rsid w:val="009F5238"/>
    <w:rsid w:val="009F7398"/>
    <w:rsid w:val="00A00A5D"/>
    <w:rsid w:val="00A0732F"/>
    <w:rsid w:val="00A07DA6"/>
    <w:rsid w:val="00A1009E"/>
    <w:rsid w:val="00A10D1A"/>
    <w:rsid w:val="00A110A6"/>
    <w:rsid w:val="00A113FF"/>
    <w:rsid w:val="00A117B5"/>
    <w:rsid w:val="00A11980"/>
    <w:rsid w:val="00A145A7"/>
    <w:rsid w:val="00A156E1"/>
    <w:rsid w:val="00A16983"/>
    <w:rsid w:val="00A16CBA"/>
    <w:rsid w:val="00A2074A"/>
    <w:rsid w:val="00A24EB2"/>
    <w:rsid w:val="00A259F8"/>
    <w:rsid w:val="00A25B5D"/>
    <w:rsid w:val="00A273E1"/>
    <w:rsid w:val="00A27DEF"/>
    <w:rsid w:val="00A300D9"/>
    <w:rsid w:val="00A302E9"/>
    <w:rsid w:val="00A305F7"/>
    <w:rsid w:val="00A30626"/>
    <w:rsid w:val="00A308D3"/>
    <w:rsid w:val="00A32866"/>
    <w:rsid w:val="00A32D1C"/>
    <w:rsid w:val="00A33116"/>
    <w:rsid w:val="00A34C76"/>
    <w:rsid w:val="00A359AD"/>
    <w:rsid w:val="00A364DF"/>
    <w:rsid w:val="00A404E8"/>
    <w:rsid w:val="00A421DB"/>
    <w:rsid w:val="00A429FB"/>
    <w:rsid w:val="00A42CC6"/>
    <w:rsid w:val="00A43772"/>
    <w:rsid w:val="00A43D58"/>
    <w:rsid w:val="00A448BD"/>
    <w:rsid w:val="00A45F7B"/>
    <w:rsid w:val="00A51D61"/>
    <w:rsid w:val="00A52AFF"/>
    <w:rsid w:val="00A547CA"/>
    <w:rsid w:val="00A57259"/>
    <w:rsid w:val="00A60D17"/>
    <w:rsid w:val="00A615E5"/>
    <w:rsid w:val="00A62CCB"/>
    <w:rsid w:val="00A637E8"/>
    <w:rsid w:val="00A656A0"/>
    <w:rsid w:val="00A65890"/>
    <w:rsid w:val="00A662DC"/>
    <w:rsid w:val="00A67BBB"/>
    <w:rsid w:val="00A71471"/>
    <w:rsid w:val="00A717D2"/>
    <w:rsid w:val="00A721DC"/>
    <w:rsid w:val="00A72B8D"/>
    <w:rsid w:val="00A74890"/>
    <w:rsid w:val="00A76737"/>
    <w:rsid w:val="00A7798D"/>
    <w:rsid w:val="00A80F85"/>
    <w:rsid w:val="00A81049"/>
    <w:rsid w:val="00A826BC"/>
    <w:rsid w:val="00A82701"/>
    <w:rsid w:val="00A83A77"/>
    <w:rsid w:val="00A8571A"/>
    <w:rsid w:val="00A85F8F"/>
    <w:rsid w:val="00A8635D"/>
    <w:rsid w:val="00A901EF"/>
    <w:rsid w:val="00A90C9F"/>
    <w:rsid w:val="00A9212D"/>
    <w:rsid w:val="00A926C5"/>
    <w:rsid w:val="00A9283A"/>
    <w:rsid w:val="00A939D2"/>
    <w:rsid w:val="00A945D7"/>
    <w:rsid w:val="00A96E30"/>
    <w:rsid w:val="00A9793C"/>
    <w:rsid w:val="00A97A4F"/>
    <w:rsid w:val="00AA0D63"/>
    <w:rsid w:val="00AA1830"/>
    <w:rsid w:val="00AA1955"/>
    <w:rsid w:val="00AA2B13"/>
    <w:rsid w:val="00AA33CD"/>
    <w:rsid w:val="00AA4A29"/>
    <w:rsid w:val="00AA7C82"/>
    <w:rsid w:val="00AA7DF2"/>
    <w:rsid w:val="00AB1A3A"/>
    <w:rsid w:val="00AB3984"/>
    <w:rsid w:val="00AB3AA6"/>
    <w:rsid w:val="00AB4D90"/>
    <w:rsid w:val="00AB5717"/>
    <w:rsid w:val="00AB751B"/>
    <w:rsid w:val="00AB7DCB"/>
    <w:rsid w:val="00AC033F"/>
    <w:rsid w:val="00AC1352"/>
    <w:rsid w:val="00AC2464"/>
    <w:rsid w:val="00AC3743"/>
    <w:rsid w:val="00AC65FC"/>
    <w:rsid w:val="00AD0A3A"/>
    <w:rsid w:val="00AD115E"/>
    <w:rsid w:val="00AD2127"/>
    <w:rsid w:val="00AD35B5"/>
    <w:rsid w:val="00AD375A"/>
    <w:rsid w:val="00AD43D8"/>
    <w:rsid w:val="00AD4EC7"/>
    <w:rsid w:val="00AD691F"/>
    <w:rsid w:val="00AD7BAA"/>
    <w:rsid w:val="00AE020F"/>
    <w:rsid w:val="00AE08B6"/>
    <w:rsid w:val="00AE0FF7"/>
    <w:rsid w:val="00AE362C"/>
    <w:rsid w:val="00AE3A91"/>
    <w:rsid w:val="00AE44BE"/>
    <w:rsid w:val="00AE51F1"/>
    <w:rsid w:val="00AE7453"/>
    <w:rsid w:val="00AE7FA8"/>
    <w:rsid w:val="00AF00A0"/>
    <w:rsid w:val="00AF06D7"/>
    <w:rsid w:val="00AF2F54"/>
    <w:rsid w:val="00AF3172"/>
    <w:rsid w:val="00AF36CD"/>
    <w:rsid w:val="00AF3F3D"/>
    <w:rsid w:val="00AF4C1A"/>
    <w:rsid w:val="00AF5B2C"/>
    <w:rsid w:val="00AF5C03"/>
    <w:rsid w:val="00AF680F"/>
    <w:rsid w:val="00AF7645"/>
    <w:rsid w:val="00B01713"/>
    <w:rsid w:val="00B02DBD"/>
    <w:rsid w:val="00B042E4"/>
    <w:rsid w:val="00B0467E"/>
    <w:rsid w:val="00B04867"/>
    <w:rsid w:val="00B04C9E"/>
    <w:rsid w:val="00B06053"/>
    <w:rsid w:val="00B12777"/>
    <w:rsid w:val="00B12876"/>
    <w:rsid w:val="00B12BEF"/>
    <w:rsid w:val="00B14CC6"/>
    <w:rsid w:val="00B15593"/>
    <w:rsid w:val="00B159D8"/>
    <w:rsid w:val="00B1640F"/>
    <w:rsid w:val="00B2009D"/>
    <w:rsid w:val="00B209C7"/>
    <w:rsid w:val="00B21952"/>
    <w:rsid w:val="00B25334"/>
    <w:rsid w:val="00B25F40"/>
    <w:rsid w:val="00B26952"/>
    <w:rsid w:val="00B27FF8"/>
    <w:rsid w:val="00B3052B"/>
    <w:rsid w:val="00B305DE"/>
    <w:rsid w:val="00B30FD4"/>
    <w:rsid w:val="00B31396"/>
    <w:rsid w:val="00B32FCD"/>
    <w:rsid w:val="00B33A8C"/>
    <w:rsid w:val="00B35940"/>
    <w:rsid w:val="00B35F0F"/>
    <w:rsid w:val="00B36C00"/>
    <w:rsid w:val="00B37B50"/>
    <w:rsid w:val="00B4099B"/>
    <w:rsid w:val="00B40F89"/>
    <w:rsid w:val="00B42ABC"/>
    <w:rsid w:val="00B42CFB"/>
    <w:rsid w:val="00B433C1"/>
    <w:rsid w:val="00B4397B"/>
    <w:rsid w:val="00B4516E"/>
    <w:rsid w:val="00B475FB"/>
    <w:rsid w:val="00B47ADF"/>
    <w:rsid w:val="00B50854"/>
    <w:rsid w:val="00B52895"/>
    <w:rsid w:val="00B537F7"/>
    <w:rsid w:val="00B54024"/>
    <w:rsid w:val="00B54384"/>
    <w:rsid w:val="00B55EF0"/>
    <w:rsid w:val="00B560C8"/>
    <w:rsid w:val="00B5647B"/>
    <w:rsid w:val="00B5748B"/>
    <w:rsid w:val="00B57E64"/>
    <w:rsid w:val="00B61685"/>
    <w:rsid w:val="00B61AB8"/>
    <w:rsid w:val="00B62997"/>
    <w:rsid w:val="00B66179"/>
    <w:rsid w:val="00B7023E"/>
    <w:rsid w:val="00B70369"/>
    <w:rsid w:val="00B71546"/>
    <w:rsid w:val="00B72208"/>
    <w:rsid w:val="00B737E6"/>
    <w:rsid w:val="00B75016"/>
    <w:rsid w:val="00B75229"/>
    <w:rsid w:val="00B75D65"/>
    <w:rsid w:val="00B7675C"/>
    <w:rsid w:val="00B77E87"/>
    <w:rsid w:val="00B80466"/>
    <w:rsid w:val="00B82737"/>
    <w:rsid w:val="00B82EFE"/>
    <w:rsid w:val="00B83555"/>
    <w:rsid w:val="00B8361E"/>
    <w:rsid w:val="00B83EF7"/>
    <w:rsid w:val="00B84F21"/>
    <w:rsid w:val="00B869F7"/>
    <w:rsid w:val="00B872C1"/>
    <w:rsid w:val="00B90E49"/>
    <w:rsid w:val="00B91FCA"/>
    <w:rsid w:val="00B95058"/>
    <w:rsid w:val="00B95A52"/>
    <w:rsid w:val="00BA16F8"/>
    <w:rsid w:val="00BA20FB"/>
    <w:rsid w:val="00BA2482"/>
    <w:rsid w:val="00BA33F5"/>
    <w:rsid w:val="00BA505C"/>
    <w:rsid w:val="00BA5CA5"/>
    <w:rsid w:val="00BA62A7"/>
    <w:rsid w:val="00BB0CCF"/>
    <w:rsid w:val="00BB1A0F"/>
    <w:rsid w:val="00BB28D7"/>
    <w:rsid w:val="00BB2CD8"/>
    <w:rsid w:val="00BB37C5"/>
    <w:rsid w:val="00BB3B68"/>
    <w:rsid w:val="00BB426E"/>
    <w:rsid w:val="00BC03B5"/>
    <w:rsid w:val="00BC0B79"/>
    <w:rsid w:val="00BC1C04"/>
    <w:rsid w:val="00BC1F02"/>
    <w:rsid w:val="00BC20C9"/>
    <w:rsid w:val="00BC28D7"/>
    <w:rsid w:val="00BC4C2B"/>
    <w:rsid w:val="00BC648B"/>
    <w:rsid w:val="00BC6A88"/>
    <w:rsid w:val="00BC6B4C"/>
    <w:rsid w:val="00BC7451"/>
    <w:rsid w:val="00BD0F3A"/>
    <w:rsid w:val="00BD1386"/>
    <w:rsid w:val="00BD1948"/>
    <w:rsid w:val="00BD36EF"/>
    <w:rsid w:val="00BD453E"/>
    <w:rsid w:val="00BD4D0D"/>
    <w:rsid w:val="00BD506D"/>
    <w:rsid w:val="00BD61D6"/>
    <w:rsid w:val="00BD75D1"/>
    <w:rsid w:val="00BE2529"/>
    <w:rsid w:val="00BE28A9"/>
    <w:rsid w:val="00BE3A0E"/>
    <w:rsid w:val="00BE3A5B"/>
    <w:rsid w:val="00BE573D"/>
    <w:rsid w:val="00BE7ACF"/>
    <w:rsid w:val="00BE7B4D"/>
    <w:rsid w:val="00BE7FF6"/>
    <w:rsid w:val="00BF0C30"/>
    <w:rsid w:val="00BF3067"/>
    <w:rsid w:val="00BF31C0"/>
    <w:rsid w:val="00BF4197"/>
    <w:rsid w:val="00BF4C7B"/>
    <w:rsid w:val="00BF5377"/>
    <w:rsid w:val="00BF659B"/>
    <w:rsid w:val="00BF75CF"/>
    <w:rsid w:val="00BF7D7E"/>
    <w:rsid w:val="00BF7DAD"/>
    <w:rsid w:val="00C00053"/>
    <w:rsid w:val="00C009CA"/>
    <w:rsid w:val="00C00BD3"/>
    <w:rsid w:val="00C01F0B"/>
    <w:rsid w:val="00C0252E"/>
    <w:rsid w:val="00C0514A"/>
    <w:rsid w:val="00C07CC5"/>
    <w:rsid w:val="00C11152"/>
    <w:rsid w:val="00C11290"/>
    <w:rsid w:val="00C11B68"/>
    <w:rsid w:val="00C11BC4"/>
    <w:rsid w:val="00C12981"/>
    <w:rsid w:val="00C14284"/>
    <w:rsid w:val="00C158FE"/>
    <w:rsid w:val="00C17E56"/>
    <w:rsid w:val="00C203C6"/>
    <w:rsid w:val="00C208B7"/>
    <w:rsid w:val="00C210B5"/>
    <w:rsid w:val="00C2173E"/>
    <w:rsid w:val="00C22D1A"/>
    <w:rsid w:val="00C23E4E"/>
    <w:rsid w:val="00C23F67"/>
    <w:rsid w:val="00C25A78"/>
    <w:rsid w:val="00C263DF"/>
    <w:rsid w:val="00C26F96"/>
    <w:rsid w:val="00C317D4"/>
    <w:rsid w:val="00C321AA"/>
    <w:rsid w:val="00C32CC7"/>
    <w:rsid w:val="00C33D13"/>
    <w:rsid w:val="00C34671"/>
    <w:rsid w:val="00C349AD"/>
    <w:rsid w:val="00C363E9"/>
    <w:rsid w:val="00C37B6B"/>
    <w:rsid w:val="00C400E7"/>
    <w:rsid w:val="00C40B05"/>
    <w:rsid w:val="00C433A0"/>
    <w:rsid w:val="00C43E97"/>
    <w:rsid w:val="00C44EAB"/>
    <w:rsid w:val="00C45EC2"/>
    <w:rsid w:val="00C4663A"/>
    <w:rsid w:val="00C47620"/>
    <w:rsid w:val="00C47E1E"/>
    <w:rsid w:val="00C504A2"/>
    <w:rsid w:val="00C54FE6"/>
    <w:rsid w:val="00C56E53"/>
    <w:rsid w:val="00C57BFA"/>
    <w:rsid w:val="00C57CA2"/>
    <w:rsid w:val="00C57E4B"/>
    <w:rsid w:val="00C60CB4"/>
    <w:rsid w:val="00C66D16"/>
    <w:rsid w:val="00C672D2"/>
    <w:rsid w:val="00C675E8"/>
    <w:rsid w:val="00C702D4"/>
    <w:rsid w:val="00C71DBA"/>
    <w:rsid w:val="00C76AD5"/>
    <w:rsid w:val="00C77DA6"/>
    <w:rsid w:val="00C81237"/>
    <w:rsid w:val="00C8225A"/>
    <w:rsid w:val="00C878A5"/>
    <w:rsid w:val="00C9025B"/>
    <w:rsid w:val="00C91A04"/>
    <w:rsid w:val="00C9211F"/>
    <w:rsid w:val="00C94030"/>
    <w:rsid w:val="00C96711"/>
    <w:rsid w:val="00C97FF5"/>
    <w:rsid w:val="00CA02AF"/>
    <w:rsid w:val="00CA0B30"/>
    <w:rsid w:val="00CA0B38"/>
    <w:rsid w:val="00CA1C85"/>
    <w:rsid w:val="00CA29D4"/>
    <w:rsid w:val="00CA3514"/>
    <w:rsid w:val="00CA4589"/>
    <w:rsid w:val="00CA6011"/>
    <w:rsid w:val="00CA710A"/>
    <w:rsid w:val="00CA7C1B"/>
    <w:rsid w:val="00CB2B9D"/>
    <w:rsid w:val="00CB3540"/>
    <w:rsid w:val="00CB790A"/>
    <w:rsid w:val="00CC1BBF"/>
    <w:rsid w:val="00CC1CD0"/>
    <w:rsid w:val="00CC2009"/>
    <w:rsid w:val="00CC280B"/>
    <w:rsid w:val="00CC2DA3"/>
    <w:rsid w:val="00CC452E"/>
    <w:rsid w:val="00CC4C6E"/>
    <w:rsid w:val="00CC4DB6"/>
    <w:rsid w:val="00CC7068"/>
    <w:rsid w:val="00CC712D"/>
    <w:rsid w:val="00CD179F"/>
    <w:rsid w:val="00CD1A7B"/>
    <w:rsid w:val="00CD290B"/>
    <w:rsid w:val="00CD406A"/>
    <w:rsid w:val="00CD5407"/>
    <w:rsid w:val="00CD572B"/>
    <w:rsid w:val="00CD62BB"/>
    <w:rsid w:val="00CD633B"/>
    <w:rsid w:val="00CD77B0"/>
    <w:rsid w:val="00CE000F"/>
    <w:rsid w:val="00CE001E"/>
    <w:rsid w:val="00CE0C47"/>
    <w:rsid w:val="00CE0FBB"/>
    <w:rsid w:val="00CE1A63"/>
    <w:rsid w:val="00CE20A0"/>
    <w:rsid w:val="00CE2C12"/>
    <w:rsid w:val="00CE2C14"/>
    <w:rsid w:val="00CE3CE2"/>
    <w:rsid w:val="00CE5B1A"/>
    <w:rsid w:val="00CF2FCD"/>
    <w:rsid w:val="00CF4CAB"/>
    <w:rsid w:val="00CF5E8C"/>
    <w:rsid w:val="00CF6C10"/>
    <w:rsid w:val="00CF6D11"/>
    <w:rsid w:val="00CF74A8"/>
    <w:rsid w:val="00D0256B"/>
    <w:rsid w:val="00D03A0E"/>
    <w:rsid w:val="00D04B7D"/>
    <w:rsid w:val="00D05C97"/>
    <w:rsid w:val="00D0655A"/>
    <w:rsid w:val="00D100E9"/>
    <w:rsid w:val="00D103A2"/>
    <w:rsid w:val="00D10949"/>
    <w:rsid w:val="00D10D13"/>
    <w:rsid w:val="00D1195C"/>
    <w:rsid w:val="00D14C0D"/>
    <w:rsid w:val="00D15170"/>
    <w:rsid w:val="00D17EC9"/>
    <w:rsid w:val="00D20D82"/>
    <w:rsid w:val="00D20EC5"/>
    <w:rsid w:val="00D21B89"/>
    <w:rsid w:val="00D23694"/>
    <w:rsid w:val="00D240CD"/>
    <w:rsid w:val="00D24302"/>
    <w:rsid w:val="00D24C48"/>
    <w:rsid w:val="00D256A7"/>
    <w:rsid w:val="00D273CF"/>
    <w:rsid w:val="00D3045C"/>
    <w:rsid w:val="00D305F3"/>
    <w:rsid w:val="00D31C0B"/>
    <w:rsid w:val="00D32217"/>
    <w:rsid w:val="00D3373E"/>
    <w:rsid w:val="00D339F6"/>
    <w:rsid w:val="00D3414E"/>
    <w:rsid w:val="00D342FA"/>
    <w:rsid w:val="00D3470E"/>
    <w:rsid w:val="00D34BF8"/>
    <w:rsid w:val="00D35B28"/>
    <w:rsid w:val="00D41CB9"/>
    <w:rsid w:val="00D4210D"/>
    <w:rsid w:val="00D4264A"/>
    <w:rsid w:val="00D443D3"/>
    <w:rsid w:val="00D44A50"/>
    <w:rsid w:val="00D45557"/>
    <w:rsid w:val="00D47A8E"/>
    <w:rsid w:val="00D534DC"/>
    <w:rsid w:val="00D53F1B"/>
    <w:rsid w:val="00D542B8"/>
    <w:rsid w:val="00D54CE6"/>
    <w:rsid w:val="00D57A69"/>
    <w:rsid w:val="00D6198E"/>
    <w:rsid w:val="00D6264A"/>
    <w:rsid w:val="00D63C61"/>
    <w:rsid w:val="00D656F5"/>
    <w:rsid w:val="00D6693B"/>
    <w:rsid w:val="00D67F31"/>
    <w:rsid w:val="00D714E5"/>
    <w:rsid w:val="00D74161"/>
    <w:rsid w:val="00D7421D"/>
    <w:rsid w:val="00D74ECD"/>
    <w:rsid w:val="00D76256"/>
    <w:rsid w:val="00D768DD"/>
    <w:rsid w:val="00D8079B"/>
    <w:rsid w:val="00D837A9"/>
    <w:rsid w:val="00D837E7"/>
    <w:rsid w:val="00D849F1"/>
    <w:rsid w:val="00D86449"/>
    <w:rsid w:val="00D867B1"/>
    <w:rsid w:val="00D86B26"/>
    <w:rsid w:val="00D90571"/>
    <w:rsid w:val="00D938A7"/>
    <w:rsid w:val="00D94D83"/>
    <w:rsid w:val="00D95EE9"/>
    <w:rsid w:val="00D9692E"/>
    <w:rsid w:val="00D96A3D"/>
    <w:rsid w:val="00D97903"/>
    <w:rsid w:val="00DA044F"/>
    <w:rsid w:val="00DA0F44"/>
    <w:rsid w:val="00DA38C2"/>
    <w:rsid w:val="00DA3A54"/>
    <w:rsid w:val="00DA439F"/>
    <w:rsid w:val="00DA5EF1"/>
    <w:rsid w:val="00DA6B44"/>
    <w:rsid w:val="00DB0B49"/>
    <w:rsid w:val="00DB14AA"/>
    <w:rsid w:val="00DB1B2D"/>
    <w:rsid w:val="00DB251B"/>
    <w:rsid w:val="00DB2EAE"/>
    <w:rsid w:val="00DB310C"/>
    <w:rsid w:val="00DB3219"/>
    <w:rsid w:val="00DB4898"/>
    <w:rsid w:val="00DB4D58"/>
    <w:rsid w:val="00DB52BA"/>
    <w:rsid w:val="00DB56F1"/>
    <w:rsid w:val="00DB5FF4"/>
    <w:rsid w:val="00DC098F"/>
    <w:rsid w:val="00DC122E"/>
    <w:rsid w:val="00DC236F"/>
    <w:rsid w:val="00DC4223"/>
    <w:rsid w:val="00DC5141"/>
    <w:rsid w:val="00DC546E"/>
    <w:rsid w:val="00DD0175"/>
    <w:rsid w:val="00DD1FF2"/>
    <w:rsid w:val="00DD402C"/>
    <w:rsid w:val="00DD42CD"/>
    <w:rsid w:val="00DD53C6"/>
    <w:rsid w:val="00DD5B50"/>
    <w:rsid w:val="00DD646A"/>
    <w:rsid w:val="00DD6504"/>
    <w:rsid w:val="00DD7524"/>
    <w:rsid w:val="00DE0355"/>
    <w:rsid w:val="00DE107A"/>
    <w:rsid w:val="00DE1A42"/>
    <w:rsid w:val="00DE1F70"/>
    <w:rsid w:val="00DE2506"/>
    <w:rsid w:val="00DE29DC"/>
    <w:rsid w:val="00DE32AD"/>
    <w:rsid w:val="00DE33BD"/>
    <w:rsid w:val="00DE3857"/>
    <w:rsid w:val="00DE39C3"/>
    <w:rsid w:val="00DE3BFA"/>
    <w:rsid w:val="00DE3C4D"/>
    <w:rsid w:val="00DE3D0F"/>
    <w:rsid w:val="00DE7436"/>
    <w:rsid w:val="00DE786E"/>
    <w:rsid w:val="00DF006D"/>
    <w:rsid w:val="00DF0ACE"/>
    <w:rsid w:val="00DF1620"/>
    <w:rsid w:val="00DF2AC6"/>
    <w:rsid w:val="00DF3C98"/>
    <w:rsid w:val="00DF452A"/>
    <w:rsid w:val="00DF454C"/>
    <w:rsid w:val="00DF4C82"/>
    <w:rsid w:val="00DF5887"/>
    <w:rsid w:val="00DF6AF5"/>
    <w:rsid w:val="00DF6BC9"/>
    <w:rsid w:val="00DF6DB5"/>
    <w:rsid w:val="00DF799F"/>
    <w:rsid w:val="00E0037D"/>
    <w:rsid w:val="00E00AC1"/>
    <w:rsid w:val="00E01AE6"/>
    <w:rsid w:val="00E0346D"/>
    <w:rsid w:val="00E03F36"/>
    <w:rsid w:val="00E06506"/>
    <w:rsid w:val="00E06EFA"/>
    <w:rsid w:val="00E07EC0"/>
    <w:rsid w:val="00E10B29"/>
    <w:rsid w:val="00E112D9"/>
    <w:rsid w:val="00E14221"/>
    <w:rsid w:val="00E152FB"/>
    <w:rsid w:val="00E175DE"/>
    <w:rsid w:val="00E17968"/>
    <w:rsid w:val="00E218BD"/>
    <w:rsid w:val="00E22AE5"/>
    <w:rsid w:val="00E22FDC"/>
    <w:rsid w:val="00E2444D"/>
    <w:rsid w:val="00E24998"/>
    <w:rsid w:val="00E25591"/>
    <w:rsid w:val="00E25ED9"/>
    <w:rsid w:val="00E26685"/>
    <w:rsid w:val="00E2693E"/>
    <w:rsid w:val="00E30C9A"/>
    <w:rsid w:val="00E31099"/>
    <w:rsid w:val="00E31481"/>
    <w:rsid w:val="00E33461"/>
    <w:rsid w:val="00E34137"/>
    <w:rsid w:val="00E347B6"/>
    <w:rsid w:val="00E349DE"/>
    <w:rsid w:val="00E354E3"/>
    <w:rsid w:val="00E36330"/>
    <w:rsid w:val="00E36ADE"/>
    <w:rsid w:val="00E37493"/>
    <w:rsid w:val="00E375A9"/>
    <w:rsid w:val="00E416C8"/>
    <w:rsid w:val="00E41DEA"/>
    <w:rsid w:val="00E441A2"/>
    <w:rsid w:val="00E44C8C"/>
    <w:rsid w:val="00E44F8B"/>
    <w:rsid w:val="00E4568E"/>
    <w:rsid w:val="00E46E5D"/>
    <w:rsid w:val="00E50766"/>
    <w:rsid w:val="00E510F7"/>
    <w:rsid w:val="00E5159D"/>
    <w:rsid w:val="00E530C4"/>
    <w:rsid w:val="00E55295"/>
    <w:rsid w:val="00E555A3"/>
    <w:rsid w:val="00E55B87"/>
    <w:rsid w:val="00E561A3"/>
    <w:rsid w:val="00E574C3"/>
    <w:rsid w:val="00E61BDF"/>
    <w:rsid w:val="00E61DDA"/>
    <w:rsid w:val="00E633C4"/>
    <w:rsid w:val="00E645AA"/>
    <w:rsid w:val="00E66E91"/>
    <w:rsid w:val="00E71297"/>
    <w:rsid w:val="00E7146E"/>
    <w:rsid w:val="00E72745"/>
    <w:rsid w:val="00E74599"/>
    <w:rsid w:val="00E747C1"/>
    <w:rsid w:val="00E74ADC"/>
    <w:rsid w:val="00E74ADF"/>
    <w:rsid w:val="00E74FA9"/>
    <w:rsid w:val="00E75B5F"/>
    <w:rsid w:val="00E819D9"/>
    <w:rsid w:val="00E8234A"/>
    <w:rsid w:val="00E8285D"/>
    <w:rsid w:val="00E83689"/>
    <w:rsid w:val="00E85A7C"/>
    <w:rsid w:val="00E85FFC"/>
    <w:rsid w:val="00E91BF0"/>
    <w:rsid w:val="00E91DC7"/>
    <w:rsid w:val="00E91E89"/>
    <w:rsid w:val="00E920D3"/>
    <w:rsid w:val="00E92CA6"/>
    <w:rsid w:val="00E93CAA"/>
    <w:rsid w:val="00E956E8"/>
    <w:rsid w:val="00E96E5C"/>
    <w:rsid w:val="00E97106"/>
    <w:rsid w:val="00E972E1"/>
    <w:rsid w:val="00E97A23"/>
    <w:rsid w:val="00E97F6D"/>
    <w:rsid w:val="00EA075C"/>
    <w:rsid w:val="00EA2190"/>
    <w:rsid w:val="00EA21CF"/>
    <w:rsid w:val="00EA228C"/>
    <w:rsid w:val="00EA2451"/>
    <w:rsid w:val="00EA25B7"/>
    <w:rsid w:val="00EA2A85"/>
    <w:rsid w:val="00EA2FFA"/>
    <w:rsid w:val="00EA3DF2"/>
    <w:rsid w:val="00EA5AAA"/>
    <w:rsid w:val="00EA5CC8"/>
    <w:rsid w:val="00EA618E"/>
    <w:rsid w:val="00EA625B"/>
    <w:rsid w:val="00EA6920"/>
    <w:rsid w:val="00EA6F41"/>
    <w:rsid w:val="00EB10FF"/>
    <w:rsid w:val="00EB11C0"/>
    <w:rsid w:val="00EB433C"/>
    <w:rsid w:val="00EB4B39"/>
    <w:rsid w:val="00EB58A2"/>
    <w:rsid w:val="00EB62F6"/>
    <w:rsid w:val="00EB71C1"/>
    <w:rsid w:val="00EC1AF6"/>
    <w:rsid w:val="00EC1B9C"/>
    <w:rsid w:val="00EC2441"/>
    <w:rsid w:val="00EC3081"/>
    <w:rsid w:val="00EC3C17"/>
    <w:rsid w:val="00EC46FE"/>
    <w:rsid w:val="00EC7093"/>
    <w:rsid w:val="00EC72C2"/>
    <w:rsid w:val="00EC77EB"/>
    <w:rsid w:val="00ED0CD0"/>
    <w:rsid w:val="00ED18E6"/>
    <w:rsid w:val="00ED1D15"/>
    <w:rsid w:val="00ED21C9"/>
    <w:rsid w:val="00ED621B"/>
    <w:rsid w:val="00ED6628"/>
    <w:rsid w:val="00EE01E0"/>
    <w:rsid w:val="00EE0CF8"/>
    <w:rsid w:val="00EE1024"/>
    <w:rsid w:val="00EE2A2E"/>
    <w:rsid w:val="00EE2B3A"/>
    <w:rsid w:val="00EE4370"/>
    <w:rsid w:val="00EE6709"/>
    <w:rsid w:val="00EE768D"/>
    <w:rsid w:val="00EF2601"/>
    <w:rsid w:val="00EF4EE2"/>
    <w:rsid w:val="00EF5040"/>
    <w:rsid w:val="00EF5284"/>
    <w:rsid w:val="00EF63C0"/>
    <w:rsid w:val="00EF6DB9"/>
    <w:rsid w:val="00EF704D"/>
    <w:rsid w:val="00F00662"/>
    <w:rsid w:val="00F015E0"/>
    <w:rsid w:val="00F01911"/>
    <w:rsid w:val="00F02DFE"/>
    <w:rsid w:val="00F0328F"/>
    <w:rsid w:val="00F0449C"/>
    <w:rsid w:val="00F06ACF"/>
    <w:rsid w:val="00F07121"/>
    <w:rsid w:val="00F106CA"/>
    <w:rsid w:val="00F1327B"/>
    <w:rsid w:val="00F136C2"/>
    <w:rsid w:val="00F13D8A"/>
    <w:rsid w:val="00F14AB6"/>
    <w:rsid w:val="00F15415"/>
    <w:rsid w:val="00F15429"/>
    <w:rsid w:val="00F1626D"/>
    <w:rsid w:val="00F203A7"/>
    <w:rsid w:val="00F209EC"/>
    <w:rsid w:val="00F22ACD"/>
    <w:rsid w:val="00F233E4"/>
    <w:rsid w:val="00F23750"/>
    <w:rsid w:val="00F25EE3"/>
    <w:rsid w:val="00F26C5B"/>
    <w:rsid w:val="00F26E6A"/>
    <w:rsid w:val="00F30F9B"/>
    <w:rsid w:val="00F3380C"/>
    <w:rsid w:val="00F36BF7"/>
    <w:rsid w:val="00F36E9F"/>
    <w:rsid w:val="00F40CF1"/>
    <w:rsid w:val="00F40F63"/>
    <w:rsid w:val="00F43860"/>
    <w:rsid w:val="00F446D6"/>
    <w:rsid w:val="00F45F98"/>
    <w:rsid w:val="00F500F4"/>
    <w:rsid w:val="00F51DCA"/>
    <w:rsid w:val="00F5235E"/>
    <w:rsid w:val="00F524A3"/>
    <w:rsid w:val="00F52E62"/>
    <w:rsid w:val="00F54B5D"/>
    <w:rsid w:val="00F5582E"/>
    <w:rsid w:val="00F55CF4"/>
    <w:rsid w:val="00F567FA"/>
    <w:rsid w:val="00F6042C"/>
    <w:rsid w:val="00F62DEA"/>
    <w:rsid w:val="00F62E05"/>
    <w:rsid w:val="00F65222"/>
    <w:rsid w:val="00F658DC"/>
    <w:rsid w:val="00F66222"/>
    <w:rsid w:val="00F66263"/>
    <w:rsid w:val="00F674D2"/>
    <w:rsid w:val="00F753C7"/>
    <w:rsid w:val="00F8025C"/>
    <w:rsid w:val="00F81960"/>
    <w:rsid w:val="00F82172"/>
    <w:rsid w:val="00F822DA"/>
    <w:rsid w:val="00F82D63"/>
    <w:rsid w:val="00F82EC5"/>
    <w:rsid w:val="00F84ED3"/>
    <w:rsid w:val="00F87A28"/>
    <w:rsid w:val="00F87D69"/>
    <w:rsid w:val="00F915A3"/>
    <w:rsid w:val="00F93492"/>
    <w:rsid w:val="00F9372C"/>
    <w:rsid w:val="00F9591F"/>
    <w:rsid w:val="00F95E8C"/>
    <w:rsid w:val="00FA048B"/>
    <w:rsid w:val="00FA1B88"/>
    <w:rsid w:val="00FA1E91"/>
    <w:rsid w:val="00FA2603"/>
    <w:rsid w:val="00FA3445"/>
    <w:rsid w:val="00FA3DFF"/>
    <w:rsid w:val="00FA4079"/>
    <w:rsid w:val="00FA42B5"/>
    <w:rsid w:val="00FA62AB"/>
    <w:rsid w:val="00FA6728"/>
    <w:rsid w:val="00FA69C5"/>
    <w:rsid w:val="00FB0F2D"/>
    <w:rsid w:val="00FB0FE6"/>
    <w:rsid w:val="00FB3B94"/>
    <w:rsid w:val="00FB3BC6"/>
    <w:rsid w:val="00FB5088"/>
    <w:rsid w:val="00FB7406"/>
    <w:rsid w:val="00FC2E18"/>
    <w:rsid w:val="00FC4CAF"/>
    <w:rsid w:val="00FC4E22"/>
    <w:rsid w:val="00FC5B14"/>
    <w:rsid w:val="00FC5BB2"/>
    <w:rsid w:val="00FD1CFF"/>
    <w:rsid w:val="00FD1F9C"/>
    <w:rsid w:val="00FD3045"/>
    <w:rsid w:val="00FD3B46"/>
    <w:rsid w:val="00FD4741"/>
    <w:rsid w:val="00FD4C51"/>
    <w:rsid w:val="00FD4D0A"/>
    <w:rsid w:val="00FD5C0A"/>
    <w:rsid w:val="00FD6AB6"/>
    <w:rsid w:val="00FD7B69"/>
    <w:rsid w:val="00FD7F8E"/>
    <w:rsid w:val="00FE0BFF"/>
    <w:rsid w:val="00FE254A"/>
    <w:rsid w:val="00FE266B"/>
    <w:rsid w:val="00FE29DF"/>
    <w:rsid w:val="00FE3216"/>
    <w:rsid w:val="00FE36A0"/>
    <w:rsid w:val="00FE45E4"/>
    <w:rsid w:val="00FE46A3"/>
    <w:rsid w:val="00FE46E2"/>
    <w:rsid w:val="00FE4B78"/>
    <w:rsid w:val="00FE5800"/>
    <w:rsid w:val="00FE5AE2"/>
    <w:rsid w:val="00FE7BCA"/>
    <w:rsid w:val="00FF0830"/>
    <w:rsid w:val="00FF2CED"/>
    <w:rsid w:val="00FF3332"/>
    <w:rsid w:val="00FF5341"/>
    <w:rsid w:val="00FF69D8"/>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F448FB11-65B1-4156-9CCA-2BF354E4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A91"/>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ño’i—Ž"/>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qFormat/>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styleId="ac">
    <w:name w:val="annotation reference"/>
    <w:basedOn w:val="a0"/>
    <w:unhideWhenUsed/>
    <w:qFormat/>
    <w:rsid w:val="0079001C"/>
    <w:rPr>
      <w:sz w:val="21"/>
      <w:szCs w:val="21"/>
    </w:rPr>
  </w:style>
  <w:style w:type="paragraph" w:styleId="ad">
    <w:name w:val="annotation text"/>
    <w:basedOn w:val="a"/>
    <w:link w:val="ae"/>
    <w:unhideWhenUsed/>
    <w:rsid w:val="0079001C"/>
  </w:style>
  <w:style w:type="character" w:customStyle="1" w:styleId="ae">
    <w:name w:val="批注文字 字符"/>
    <w:basedOn w:val="a0"/>
    <w:link w:val="ad"/>
    <w:rsid w:val="0079001C"/>
    <w:rPr>
      <w:rFonts w:ascii="Times New Roman" w:hAnsi="Times New Roman" w:cs="Times New Roman"/>
      <w:kern w:val="0"/>
      <w:sz w:val="22"/>
    </w:rPr>
  </w:style>
  <w:style w:type="paragraph" w:styleId="af">
    <w:name w:val="annotation subject"/>
    <w:basedOn w:val="ad"/>
    <w:next w:val="ad"/>
    <w:link w:val="af0"/>
    <w:uiPriority w:val="99"/>
    <w:semiHidden/>
    <w:unhideWhenUsed/>
    <w:rsid w:val="0079001C"/>
    <w:rPr>
      <w:b/>
      <w:bCs/>
    </w:rPr>
  </w:style>
  <w:style w:type="character" w:customStyle="1" w:styleId="af0">
    <w:name w:val="批注主题 字符"/>
    <w:basedOn w:val="ae"/>
    <w:link w:val="af"/>
    <w:uiPriority w:val="99"/>
    <w:semiHidden/>
    <w:rsid w:val="0079001C"/>
    <w:rPr>
      <w:rFonts w:ascii="Times New Roman" w:hAnsi="Times New Roman" w:cs="Times New Roman"/>
      <w:b/>
      <w:bCs/>
      <w:kern w:val="0"/>
      <w:sz w:val="22"/>
    </w:rPr>
  </w:style>
  <w:style w:type="paragraph" w:customStyle="1" w:styleId="Agreement">
    <w:name w:val="Agreement"/>
    <w:basedOn w:val="a"/>
    <w:next w:val="Doc-text2"/>
    <w:uiPriority w:val="99"/>
    <w:qFormat/>
    <w:rsid w:val="006E3E42"/>
    <w:pPr>
      <w:numPr>
        <w:numId w:val="2"/>
      </w:numPr>
      <w:adjustRightInd/>
      <w:spacing w:before="60" w:after="0" w:line="240" w:lineRule="auto"/>
    </w:pPr>
    <w:rPr>
      <w:rFonts w:ascii="Arial" w:eastAsia="MS Mincho" w:hAnsi="Arial"/>
      <w:b/>
      <w:sz w:val="20"/>
      <w:szCs w:val="24"/>
      <w:lang w:val="en-GB" w:eastAsia="en-GB"/>
    </w:rPr>
  </w:style>
  <w:style w:type="paragraph" w:customStyle="1" w:styleId="EmailDiscussion">
    <w:name w:val="EmailDiscussion"/>
    <w:basedOn w:val="a"/>
    <w:next w:val="a"/>
    <w:link w:val="EmailDiscussionChar"/>
    <w:qFormat/>
    <w:rsid w:val="00B14CC6"/>
    <w:pPr>
      <w:numPr>
        <w:numId w:val="3"/>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qFormat/>
    <w:rsid w:val="00B14CC6"/>
    <w:rPr>
      <w:rFonts w:ascii="Arial" w:eastAsia="MS Mincho" w:hAnsi="Arial" w:cs="Times New Roman"/>
      <w:b/>
      <w:kern w:val="0"/>
      <w:sz w:val="20"/>
      <w:szCs w:val="24"/>
      <w:lang w:val="en-GB" w:eastAsia="en-GB"/>
    </w:rPr>
  </w:style>
  <w:style w:type="paragraph" w:customStyle="1" w:styleId="EditorsNote">
    <w:name w:val="Editor's Note"/>
    <w:basedOn w:val="a"/>
    <w:link w:val="EditorsNoteChar"/>
    <w:qFormat/>
    <w:rsid w:val="00136518"/>
    <w:pPr>
      <w:keepLines/>
      <w:overflowPunct w:val="0"/>
      <w:autoSpaceDE w:val="0"/>
      <w:autoSpaceDN w:val="0"/>
      <w:spacing w:after="180" w:line="240" w:lineRule="auto"/>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qFormat/>
    <w:rsid w:val="00136518"/>
    <w:rPr>
      <w:rFonts w:ascii="Times New Roman" w:eastAsia="Times New Roman" w:hAnsi="Times New Roman" w:cs="Times New Roman"/>
      <w:color w:val="FF0000"/>
      <w:kern w:val="0"/>
      <w:sz w:val="20"/>
      <w:szCs w:val="20"/>
      <w:lang w:val="x-none" w:eastAsia="x-none"/>
    </w:rPr>
  </w:style>
  <w:style w:type="paragraph" w:customStyle="1" w:styleId="DECISION">
    <w:name w:val="DECISION"/>
    <w:basedOn w:val="a"/>
    <w:rsid w:val="00136518"/>
    <w:pPr>
      <w:widowControl w:val="0"/>
      <w:numPr>
        <w:numId w:val="4"/>
      </w:numPr>
      <w:adjustRightInd/>
      <w:spacing w:before="120" w:after="120" w:line="240" w:lineRule="auto"/>
      <w:jc w:val="both"/>
    </w:pPr>
    <w:rPr>
      <w:rFonts w:ascii="Arial" w:eastAsia="Arial" w:hAnsi="Arial" w:cs="Arial"/>
      <w:b/>
      <w:color w:val="0000FF"/>
      <w:sz w:val="20"/>
      <w:szCs w:val="20"/>
      <w:u w:val="single"/>
      <w:lang w:val="en-GB" w:eastAsia="en-US"/>
    </w:rPr>
  </w:style>
  <w:style w:type="paragraph" w:customStyle="1" w:styleId="TAL">
    <w:name w:val="TAL"/>
    <w:basedOn w:val="a"/>
    <w:link w:val="TALCar"/>
    <w:qFormat/>
    <w:rsid w:val="00136518"/>
    <w:pPr>
      <w:keepNext/>
      <w:keepLines/>
      <w:overflowPunct w:val="0"/>
      <w:autoSpaceDE w:val="0"/>
      <w:autoSpaceDN w:val="0"/>
      <w:spacing w:after="0" w:line="240" w:lineRule="auto"/>
      <w:textAlignment w:val="baseline"/>
    </w:pPr>
    <w:rPr>
      <w:rFonts w:ascii="Arial" w:eastAsia="Times New Roman" w:hAnsi="Arial"/>
      <w:sz w:val="18"/>
      <w:szCs w:val="20"/>
      <w:lang w:val="en-GB" w:eastAsia="ja-JP"/>
    </w:rPr>
  </w:style>
  <w:style w:type="paragraph" w:customStyle="1" w:styleId="TAC">
    <w:name w:val="TAC"/>
    <w:basedOn w:val="TAL"/>
    <w:link w:val="TACChar"/>
    <w:qFormat/>
    <w:rsid w:val="00136518"/>
    <w:pPr>
      <w:jc w:val="center"/>
    </w:pPr>
  </w:style>
  <w:style w:type="character" w:customStyle="1" w:styleId="TACChar">
    <w:name w:val="TAC Char"/>
    <w:link w:val="TAC"/>
    <w:qFormat/>
    <w:rsid w:val="00136518"/>
    <w:rPr>
      <w:rFonts w:ascii="Arial" w:eastAsia="Times New Roman" w:hAnsi="Arial" w:cs="Times New Roman"/>
      <w:kern w:val="0"/>
      <w:sz w:val="18"/>
      <w:szCs w:val="20"/>
      <w:lang w:val="en-GB" w:eastAsia="ja-JP"/>
    </w:rPr>
  </w:style>
  <w:style w:type="character" w:customStyle="1" w:styleId="TALCar">
    <w:name w:val="TAL Car"/>
    <w:link w:val="TAL"/>
    <w:qFormat/>
    <w:rsid w:val="00136518"/>
    <w:rPr>
      <w:rFonts w:ascii="Arial" w:eastAsia="Times New Roman" w:hAnsi="Arial" w:cs="Times New Roman"/>
      <w:kern w:val="0"/>
      <w:sz w:val="18"/>
      <w:szCs w:val="20"/>
      <w:lang w:val="en-GB" w:eastAsia="ja-JP"/>
    </w:rPr>
  </w:style>
  <w:style w:type="paragraph" w:customStyle="1" w:styleId="EX">
    <w:name w:val="EX"/>
    <w:basedOn w:val="a"/>
    <w:link w:val="EXChar"/>
    <w:rsid w:val="000B2E6C"/>
    <w:pPr>
      <w:keepLines/>
      <w:overflowPunct w:val="0"/>
      <w:autoSpaceDE w:val="0"/>
      <w:autoSpaceDN w:val="0"/>
      <w:spacing w:after="180" w:line="240" w:lineRule="auto"/>
      <w:ind w:left="1702" w:hanging="1418"/>
      <w:textAlignment w:val="baseline"/>
    </w:pPr>
    <w:rPr>
      <w:rFonts w:eastAsia="宋体"/>
      <w:sz w:val="20"/>
      <w:szCs w:val="20"/>
      <w:lang w:val="en-GB" w:eastAsia="en-GB"/>
    </w:rPr>
  </w:style>
  <w:style w:type="character" w:customStyle="1" w:styleId="EXChar">
    <w:name w:val="EX Char"/>
    <w:link w:val="EX"/>
    <w:qFormat/>
    <w:rsid w:val="000B2E6C"/>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20637">
      <w:bodyDiv w:val="1"/>
      <w:marLeft w:val="0"/>
      <w:marRight w:val="0"/>
      <w:marTop w:val="0"/>
      <w:marBottom w:val="0"/>
      <w:divBdr>
        <w:top w:val="none" w:sz="0" w:space="0" w:color="auto"/>
        <w:left w:val="none" w:sz="0" w:space="0" w:color="auto"/>
        <w:bottom w:val="none" w:sz="0" w:space="0" w:color="auto"/>
        <w:right w:val="none" w:sz="0" w:space="0" w:color="auto"/>
      </w:divBdr>
    </w:div>
    <w:div w:id="718430982">
      <w:bodyDiv w:val="1"/>
      <w:marLeft w:val="0"/>
      <w:marRight w:val="0"/>
      <w:marTop w:val="0"/>
      <w:marBottom w:val="0"/>
      <w:divBdr>
        <w:top w:val="none" w:sz="0" w:space="0" w:color="auto"/>
        <w:left w:val="none" w:sz="0" w:space="0" w:color="auto"/>
        <w:bottom w:val="none" w:sz="0" w:space="0" w:color="auto"/>
        <w:right w:val="none" w:sz="0" w:space="0" w:color="auto"/>
      </w:divBdr>
      <w:divsChild>
        <w:div w:id="573394298">
          <w:marLeft w:val="547"/>
          <w:marRight w:val="0"/>
          <w:marTop w:val="0"/>
          <w:marBottom w:val="0"/>
          <w:divBdr>
            <w:top w:val="none" w:sz="0" w:space="0" w:color="auto"/>
            <w:left w:val="none" w:sz="0" w:space="0" w:color="auto"/>
            <w:bottom w:val="none" w:sz="0" w:space="0" w:color="auto"/>
            <w:right w:val="none" w:sz="0" w:space="0" w:color="auto"/>
          </w:divBdr>
        </w:div>
        <w:div w:id="942567495">
          <w:marLeft w:val="547"/>
          <w:marRight w:val="0"/>
          <w:marTop w:val="0"/>
          <w:marBottom w:val="0"/>
          <w:divBdr>
            <w:top w:val="none" w:sz="0" w:space="0" w:color="auto"/>
            <w:left w:val="none" w:sz="0" w:space="0" w:color="auto"/>
            <w:bottom w:val="none" w:sz="0" w:space="0" w:color="auto"/>
            <w:right w:val="none" w:sz="0" w:space="0" w:color="auto"/>
          </w:divBdr>
        </w:div>
        <w:div w:id="1004238173">
          <w:marLeft w:val="547"/>
          <w:marRight w:val="0"/>
          <w:marTop w:val="0"/>
          <w:marBottom w:val="0"/>
          <w:divBdr>
            <w:top w:val="none" w:sz="0" w:space="0" w:color="auto"/>
            <w:left w:val="none" w:sz="0" w:space="0" w:color="auto"/>
            <w:bottom w:val="none" w:sz="0" w:space="0" w:color="auto"/>
            <w:right w:val="none" w:sz="0" w:space="0" w:color="auto"/>
          </w:divBdr>
        </w:div>
        <w:div w:id="2017264917">
          <w:marLeft w:val="547"/>
          <w:marRight w:val="0"/>
          <w:marTop w:val="0"/>
          <w:marBottom w:val="0"/>
          <w:divBdr>
            <w:top w:val="none" w:sz="0" w:space="0" w:color="auto"/>
            <w:left w:val="none" w:sz="0" w:space="0" w:color="auto"/>
            <w:bottom w:val="none" w:sz="0" w:space="0" w:color="auto"/>
            <w:right w:val="none" w:sz="0" w:space="0" w:color="auto"/>
          </w:divBdr>
        </w:div>
      </w:divsChild>
    </w:div>
    <w:div w:id="830147521">
      <w:bodyDiv w:val="1"/>
      <w:marLeft w:val="0"/>
      <w:marRight w:val="0"/>
      <w:marTop w:val="0"/>
      <w:marBottom w:val="0"/>
      <w:divBdr>
        <w:top w:val="none" w:sz="0" w:space="0" w:color="auto"/>
        <w:left w:val="none" w:sz="0" w:space="0" w:color="auto"/>
        <w:bottom w:val="none" w:sz="0" w:space="0" w:color="auto"/>
        <w:right w:val="none" w:sz="0" w:space="0" w:color="auto"/>
      </w:divBdr>
    </w:div>
    <w:div w:id="873884924">
      <w:bodyDiv w:val="1"/>
      <w:marLeft w:val="0"/>
      <w:marRight w:val="0"/>
      <w:marTop w:val="0"/>
      <w:marBottom w:val="0"/>
      <w:divBdr>
        <w:top w:val="none" w:sz="0" w:space="0" w:color="auto"/>
        <w:left w:val="none" w:sz="0" w:space="0" w:color="auto"/>
        <w:bottom w:val="none" w:sz="0" w:space="0" w:color="auto"/>
        <w:right w:val="none" w:sz="0" w:space="0" w:color="auto"/>
      </w:divBdr>
    </w:div>
    <w:div w:id="933785335">
      <w:bodyDiv w:val="1"/>
      <w:marLeft w:val="0"/>
      <w:marRight w:val="0"/>
      <w:marTop w:val="0"/>
      <w:marBottom w:val="0"/>
      <w:divBdr>
        <w:top w:val="none" w:sz="0" w:space="0" w:color="auto"/>
        <w:left w:val="none" w:sz="0" w:space="0" w:color="auto"/>
        <w:bottom w:val="none" w:sz="0" w:space="0" w:color="auto"/>
        <w:right w:val="none" w:sz="0" w:space="0" w:color="auto"/>
      </w:divBdr>
    </w:div>
    <w:div w:id="1224175343">
      <w:bodyDiv w:val="1"/>
      <w:marLeft w:val="0"/>
      <w:marRight w:val="0"/>
      <w:marTop w:val="0"/>
      <w:marBottom w:val="0"/>
      <w:divBdr>
        <w:top w:val="none" w:sz="0" w:space="0" w:color="auto"/>
        <w:left w:val="none" w:sz="0" w:space="0" w:color="auto"/>
        <w:bottom w:val="none" w:sz="0" w:space="0" w:color="auto"/>
        <w:right w:val="none" w:sz="0" w:space="0" w:color="auto"/>
      </w:divBdr>
    </w:div>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375889513">
      <w:bodyDiv w:val="1"/>
      <w:marLeft w:val="0"/>
      <w:marRight w:val="0"/>
      <w:marTop w:val="0"/>
      <w:marBottom w:val="0"/>
      <w:divBdr>
        <w:top w:val="none" w:sz="0" w:space="0" w:color="auto"/>
        <w:left w:val="none" w:sz="0" w:space="0" w:color="auto"/>
        <w:bottom w:val="none" w:sz="0" w:space="0" w:color="auto"/>
        <w:right w:val="none" w:sz="0" w:space="0" w:color="auto"/>
      </w:divBdr>
    </w:div>
    <w:div w:id="1520703130">
      <w:bodyDiv w:val="1"/>
      <w:marLeft w:val="0"/>
      <w:marRight w:val="0"/>
      <w:marTop w:val="0"/>
      <w:marBottom w:val="0"/>
      <w:divBdr>
        <w:top w:val="none" w:sz="0" w:space="0" w:color="auto"/>
        <w:left w:val="none" w:sz="0" w:space="0" w:color="auto"/>
        <w:bottom w:val="none" w:sz="0" w:space="0" w:color="auto"/>
        <w:right w:val="none" w:sz="0" w:space="0" w:color="auto"/>
      </w:divBdr>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1726370424">
      <w:bodyDiv w:val="1"/>
      <w:marLeft w:val="0"/>
      <w:marRight w:val="0"/>
      <w:marTop w:val="0"/>
      <w:marBottom w:val="0"/>
      <w:divBdr>
        <w:top w:val="none" w:sz="0" w:space="0" w:color="auto"/>
        <w:left w:val="none" w:sz="0" w:space="0" w:color="auto"/>
        <w:bottom w:val="none" w:sz="0" w:space="0" w:color="auto"/>
        <w:right w:val="none" w:sz="0" w:space="0" w:color="auto"/>
      </w:divBdr>
      <w:divsChild>
        <w:div w:id="1875074422">
          <w:marLeft w:val="0"/>
          <w:marRight w:val="0"/>
          <w:marTop w:val="0"/>
          <w:marBottom w:val="240"/>
          <w:divBdr>
            <w:top w:val="none" w:sz="0" w:space="0" w:color="auto"/>
            <w:left w:val="none" w:sz="0" w:space="0" w:color="auto"/>
            <w:bottom w:val="none" w:sz="0" w:space="0" w:color="auto"/>
            <w:right w:val="none" w:sz="0" w:space="0" w:color="auto"/>
          </w:divBdr>
        </w:div>
        <w:div w:id="293826377">
          <w:marLeft w:val="0"/>
          <w:marRight w:val="0"/>
          <w:marTop w:val="0"/>
          <w:marBottom w:val="0"/>
          <w:divBdr>
            <w:top w:val="none" w:sz="0" w:space="0" w:color="auto"/>
            <w:left w:val="none" w:sz="0" w:space="0" w:color="auto"/>
            <w:bottom w:val="none" w:sz="0" w:space="0" w:color="auto"/>
            <w:right w:val="none" w:sz="0" w:space="0" w:color="auto"/>
          </w:divBdr>
        </w:div>
      </w:divsChild>
    </w:div>
    <w:div w:id="1804035417">
      <w:bodyDiv w:val="1"/>
      <w:marLeft w:val="0"/>
      <w:marRight w:val="0"/>
      <w:marTop w:val="0"/>
      <w:marBottom w:val="0"/>
      <w:divBdr>
        <w:top w:val="none" w:sz="0" w:space="0" w:color="auto"/>
        <w:left w:val="none" w:sz="0" w:space="0" w:color="auto"/>
        <w:bottom w:val="none" w:sz="0" w:space="0" w:color="auto"/>
        <w:right w:val="none" w:sz="0" w:space="0" w:color="auto"/>
      </w:divBdr>
    </w:div>
    <w:div w:id="1856111634">
      <w:bodyDiv w:val="1"/>
      <w:marLeft w:val="0"/>
      <w:marRight w:val="0"/>
      <w:marTop w:val="0"/>
      <w:marBottom w:val="0"/>
      <w:divBdr>
        <w:top w:val="none" w:sz="0" w:space="0" w:color="auto"/>
        <w:left w:val="none" w:sz="0" w:space="0" w:color="auto"/>
        <w:bottom w:val="none" w:sz="0" w:space="0" w:color="auto"/>
        <w:right w:val="none" w:sz="0" w:space="0" w:color="auto"/>
      </w:divBdr>
    </w:div>
    <w:div w:id="1981767253">
      <w:bodyDiv w:val="1"/>
      <w:marLeft w:val="0"/>
      <w:marRight w:val="0"/>
      <w:marTop w:val="0"/>
      <w:marBottom w:val="0"/>
      <w:divBdr>
        <w:top w:val="none" w:sz="0" w:space="0" w:color="auto"/>
        <w:left w:val="none" w:sz="0" w:space="0" w:color="auto"/>
        <w:bottom w:val="none" w:sz="0" w:space="0" w:color="auto"/>
        <w:right w:val="none" w:sz="0" w:space="0" w:color="auto"/>
      </w:divBdr>
      <w:divsChild>
        <w:div w:id="226453560">
          <w:marLeft w:val="0"/>
          <w:marRight w:val="0"/>
          <w:marTop w:val="0"/>
          <w:marBottom w:val="240"/>
          <w:divBdr>
            <w:top w:val="none" w:sz="0" w:space="0" w:color="auto"/>
            <w:left w:val="none" w:sz="0" w:space="0" w:color="auto"/>
            <w:bottom w:val="none" w:sz="0" w:space="0" w:color="auto"/>
            <w:right w:val="none" w:sz="0" w:space="0" w:color="auto"/>
          </w:divBdr>
        </w:div>
        <w:div w:id="1485733163">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1471</Words>
  <Characters>8387</Characters>
  <Application>Microsoft Office Word</Application>
  <DocSecurity>0</DocSecurity>
  <Lines>69</Lines>
  <Paragraphs>19</Paragraphs>
  <ScaleCrop>false</ScaleCrop>
  <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cp:revision>
  <dcterms:created xsi:type="dcterms:W3CDTF">2025-08-14T08:55:00Z</dcterms:created>
  <dcterms:modified xsi:type="dcterms:W3CDTF">2025-08-15T03:10:00Z</dcterms:modified>
</cp:coreProperties>
</file>